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7"/>
          <w:sz w:val="44"/>
          <w:szCs w:val="44"/>
          <w:shd w:val="clear" w:color="auto" w:fill="FFFFFF"/>
        </w:rPr>
      </w:pPr>
      <w:r>
        <w:rPr>
          <w:rFonts w:hint="eastAsia"/>
          <w:lang w:val="en-US" w:eastAsia="zh-CN"/>
        </w:rPr>
        <w:t>解读：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7"/>
          <w:sz w:val="44"/>
          <w:szCs w:val="44"/>
          <w:shd w:val="clear" w:color="auto" w:fill="FFFFFF"/>
        </w:rPr>
        <w:t>关于公开征集2024年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7"/>
          <w:sz w:val="44"/>
          <w:szCs w:val="44"/>
          <w:shd w:val="clear" w:color="auto" w:fill="FFFFFF"/>
          <w:lang w:val="en-US" w:eastAsia="zh-CN"/>
        </w:rPr>
        <w:t>抚顺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spacing w:val="7"/>
          <w:sz w:val="44"/>
          <w:szCs w:val="44"/>
          <w:shd w:val="clear" w:color="auto" w:fill="FFFFFF"/>
        </w:rPr>
        <w:t>市“法治为民办实事”项目的公告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为深入学习贯彻习近平法治思想，有效解决法治领域人民群众关心关注的热点难点问题，不断增强人民群众法治获得感，中共抚顺市委法治建设委员会办公室面向社会征集2024年抚顺市“法治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为民办实事”项目。征集内容主要围绕立法、执法、司法、守法普法等各个环节，主要包括行政执法、公正司法、营商环境、交通安全、环境保护、社会保障、医疗卫生、安全生产、食品药品安全、城乡建设与管理、法治宣传、法律服务等与人民群众生产生活密切相关的法治惠民实事项目。公告截止日期为2024年1月31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auto"/>
        <w:jc w:val="both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NWFiYWQzZDQzMDgwMzliYTRmZWZjMWQxYmM3OTgifQ=="/>
  </w:docVars>
  <w:rsids>
    <w:rsidRoot w:val="13C155E2"/>
    <w:rsid w:val="13C155E2"/>
    <w:rsid w:val="442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2024-01-09T07:41:00Z</dcterms:created>
  <dc:creator>WPS_1701764980</dc:creator>
  <cp:lastModifiedBy>WPS_1701764980</cp:lastModifiedBy>
  <dcterms:modified xsi:type="dcterms:W3CDTF">2024-01-09T07:48:34Z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0202FCD4648640979EBEA9672DFA1A91_13</vt:lpwstr>
  </property>
</Properties>
</file>