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7D" w:rsidRPr="000C4653" w:rsidRDefault="00F23B7D">
      <w:pPr>
        <w:outlineLvl w:val="0"/>
        <w:rPr>
          <w:rFonts w:ascii="方正仿宋_GBK" w:eastAsia="方正仿宋_GBK" w:hAnsi="黑体" w:cs="黑体"/>
          <w:bCs/>
          <w:color w:val="000000"/>
          <w:sz w:val="32"/>
          <w:szCs w:val="32"/>
        </w:rPr>
      </w:pPr>
    </w:p>
    <w:tbl>
      <w:tblPr>
        <w:tblW w:w="927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400"/>
        <w:gridCol w:w="584"/>
        <w:gridCol w:w="650"/>
        <w:gridCol w:w="700"/>
        <w:gridCol w:w="400"/>
        <w:gridCol w:w="433"/>
        <w:gridCol w:w="567"/>
        <w:gridCol w:w="450"/>
        <w:gridCol w:w="358"/>
        <w:gridCol w:w="358"/>
        <w:gridCol w:w="578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 w:rsidR="00F23B7D">
        <w:trPr>
          <w:trHeight w:val="968"/>
          <w:jc w:val="center"/>
        </w:trPr>
        <w:tc>
          <w:tcPr>
            <w:tcW w:w="9276" w:type="dxa"/>
            <w:gridSpan w:val="22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0C4653">
            <w:pPr>
              <w:jc w:val="center"/>
              <w:rPr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市</w:t>
            </w:r>
            <w:r w:rsidR="00F7528C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本级预算项目（政策）绩效目标自评表</w:t>
            </w:r>
            <w:r w:rsidR="00F7528C">
              <w:rPr>
                <w:rFonts w:ascii="宋体" w:hAnsi="宋体" w:cs="宋体" w:hint="eastAsia"/>
                <w:sz w:val="44"/>
                <w:szCs w:val="44"/>
              </w:rPr>
              <w:br/>
            </w:r>
            <w:r w:rsidR="00F7528C">
              <w:rPr>
                <w:rFonts w:ascii="宋体" w:hAnsi="宋体" w:cs="宋体" w:hint="eastAsia"/>
                <w:color w:val="000000"/>
                <w:sz w:val="32"/>
                <w:szCs w:val="32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2022</w:t>
            </w:r>
            <w:r w:rsidR="00F7528C">
              <w:rPr>
                <w:rFonts w:ascii="宋体" w:hAnsi="宋体" w:cs="宋体" w:hint="eastAsia"/>
                <w:color w:val="000000"/>
                <w:sz w:val="32"/>
                <w:szCs w:val="32"/>
              </w:rPr>
              <w:t>年度）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项目（政策）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机关党建档案管理专项　</w:t>
            </w:r>
          </w:p>
        </w:tc>
      </w:tr>
      <w:tr w:rsidR="00F23B7D">
        <w:trPr>
          <w:trHeight w:val="33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中共抚顺市直属机关工作委员会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0C4653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</w:t>
            </w:r>
            <w:r w:rsidR="00F7528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年1  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-   2022</w:t>
            </w:r>
            <w:r w:rsidR="00F7528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12 月</w:t>
            </w:r>
          </w:p>
        </w:tc>
      </w:tr>
      <w:tr w:rsidR="00F23B7D">
        <w:trPr>
          <w:trHeight w:val="592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年初</w:t>
            </w:r>
          </w:p>
          <w:p w:rsidR="00F23B7D" w:rsidRDefault="00F7528C"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rPr>
                <w:rFonts w:hint="eastAsia"/>
              </w:rPr>
              <w:t>B/A)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</w:pPr>
            <w:r>
              <w:rPr>
                <w:rFonts w:hint="eastAsia"/>
              </w:rPr>
              <w:t>得分</w:t>
            </w:r>
          </w:p>
          <w:p w:rsidR="00F23B7D" w:rsidRDefault="00F7528C">
            <w:pPr>
              <w:jc w:val="center"/>
            </w:pPr>
            <w:r>
              <w:rPr>
                <w:rFonts w:hint="eastAsia"/>
              </w:rPr>
              <w:t>（分值</w:t>
            </w:r>
            <w:r>
              <w:rPr>
                <w:rFonts w:hint="eastAsia"/>
              </w:rPr>
              <w:t>*B/A</w:t>
            </w:r>
            <w:r>
              <w:rPr>
                <w:rFonts w:hint="eastAsia"/>
              </w:rPr>
              <w:t>）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0C465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0C465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C92BAE">
              <w:rPr>
                <w:rFonts w:hint="eastAsia"/>
                <w:color w:val="000000"/>
              </w:rPr>
              <w:t>1.95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C92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8.67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0C465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="000C4653"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BAE" w:rsidRPr="00C92BAE" w:rsidRDefault="00F7528C" w:rsidP="00C92BA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C92BAE">
              <w:rPr>
                <w:rFonts w:hint="eastAsia"/>
                <w:color w:val="000000"/>
              </w:rPr>
              <w:t>1.95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中央提前告知转移支付资金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纳入政府性基金预算管理收入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上年结转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left"/>
              <w:textAlignment w:val="center"/>
            </w:pPr>
            <w:r>
              <w:rPr>
                <w:rFonts w:ascii="宋体" w:hAnsi="宋体" w:cs="宋体" w:hint="eastAsia"/>
                <w:kern w:val="0"/>
                <w:szCs w:val="21"/>
              </w:rPr>
              <w:t>其他收入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加强档案管理，提高档案管理的水平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缩短了档案的查阅时间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F23B7D">
        <w:trPr>
          <w:trHeight w:val="311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使档案管理制度化、经常化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更精准的查阅到所需查找的档案及相关内容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F23B7D">
        <w:trPr>
          <w:trHeight w:val="188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将档案科学的进行分类，提高查阅速度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大幅度缩短了查阅工作的时间，提高了办事效率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  <w:tr w:rsidR="00F23B7D">
        <w:trPr>
          <w:trHeight w:val="823"/>
          <w:jc w:val="center"/>
        </w:trPr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outlineLvl w:val="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rFonts w:hint="eastAsia"/>
                <w:color w:val="000000"/>
              </w:rPr>
              <w:t>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保证档案管理的及时性、稳妥性</w:t>
            </w:r>
          </w:p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更高效的完成巡视、巡查迎检工作</w:t>
            </w:r>
          </w:p>
        </w:tc>
      </w:tr>
      <w:tr w:rsidR="00F23B7D">
        <w:trPr>
          <w:trHeight w:val="214"/>
          <w:jc w:val="center"/>
        </w:trPr>
        <w:tc>
          <w:tcPr>
            <w:tcW w:w="1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tabs>
                <w:tab w:val="left" w:pos="1195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tab/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91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rPr>
                <w:color w:val="000000"/>
              </w:rPr>
            </w:pP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23B7D" w:rsidRDefault="00F23B7D">
            <w:pPr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未完成原因分析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 w:rsidR="00F23B7D">
        <w:trPr>
          <w:trHeight w:val="31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经费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制度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保障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原因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说明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37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23B7D">
            <w:pPr>
              <w:jc w:val="center"/>
              <w:rPr>
                <w:color w:val="000000"/>
              </w:rPr>
            </w:pP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23B7D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F23B7D" w:rsidRDefault="00F7528C"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“=”“≤”“≥”“＜”“＞”</w:t>
            </w:r>
          </w:p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3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2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70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缩短了档案的查阅时间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9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8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2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提高了办事效率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62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4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79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8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37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5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</w:t>
            </w:r>
            <w:r>
              <w:rPr>
                <w:rFonts w:hint="eastAsia"/>
                <w:color w:val="000000"/>
              </w:rPr>
              <w:lastRenderedPageBreak/>
              <w:t>续影响指标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71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5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9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04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指标2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1535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上级部门主管部门满意度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81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23B7D">
            <w:pPr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预算执行率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==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100%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</w:tr>
      <w:tr w:rsidR="00F23B7D">
        <w:trPr>
          <w:trHeight w:val="489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90</w:t>
            </w:r>
          </w:p>
        </w:tc>
        <w:tc>
          <w:tcPr>
            <w:tcW w:w="2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C92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8.67</w:t>
            </w:r>
          </w:p>
        </w:tc>
      </w:tr>
      <w:tr w:rsidR="00F23B7D">
        <w:trPr>
          <w:trHeight w:val="414"/>
          <w:jc w:val="center"/>
        </w:trPr>
        <w:tc>
          <w:tcPr>
            <w:tcW w:w="4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rFonts w:hint="eastAsia"/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7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92BAE" w:rsidRPr="00C92BAE" w:rsidRDefault="00C92BAE" w:rsidP="00C92BA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98.67</w:t>
            </w:r>
          </w:p>
        </w:tc>
      </w:tr>
      <w:tr w:rsidR="00F23B7D">
        <w:trPr>
          <w:trHeight w:val="652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说明</w:t>
            </w:r>
          </w:p>
        </w:tc>
        <w:tc>
          <w:tcPr>
            <w:tcW w:w="8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无</w:t>
            </w:r>
          </w:p>
        </w:tc>
      </w:tr>
      <w:tr w:rsidR="00F23B7D">
        <w:trPr>
          <w:trHeight w:val="195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结果应用建议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划“√”并在“具体建议内容”栏阐述）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结果应用建议选项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具体建议内容</w:t>
            </w: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改进预算项目管理（改进措施和方式）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□完善制度设计，建议进行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政策到期，建议重新发布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586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center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□其他建议</w:t>
            </w:r>
          </w:p>
        </w:tc>
        <w:tc>
          <w:tcPr>
            <w:tcW w:w="3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B97DF8">
            <w:pPr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</w:tr>
      <w:tr w:rsidR="00F23B7D">
        <w:trPr>
          <w:trHeight w:val="431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（请在相应选项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□内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划“√”，如有其他意见请在“总体意见”栏阐述，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下同）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7528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F23B7D" w:rsidRDefault="00F23B7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23B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23B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23B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23B7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7528C">
            <w:pPr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主管部门公章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 xml:space="preserve">                          年  月  日</w:t>
            </w:r>
          </w:p>
        </w:tc>
      </w:tr>
      <w:tr w:rsidR="00F23B7D">
        <w:trPr>
          <w:trHeight w:val="432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41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3B7D">
        <w:trPr>
          <w:trHeight w:val="382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3B7D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364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387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38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75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rPr>
                <w:color w:val="000000"/>
              </w:rPr>
            </w:pPr>
          </w:p>
        </w:tc>
      </w:tr>
      <w:tr w:rsidR="00F23B7D">
        <w:trPr>
          <w:trHeight w:val="411"/>
          <w:jc w:val="center"/>
        </w:trPr>
        <w:tc>
          <w:tcPr>
            <w:tcW w:w="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财政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审核</w:t>
            </w:r>
          </w:p>
          <w:p w:rsidR="00F23B7D" w:rsidRDefault="00F7528C"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具体审核意见</w:t>
            </w:r>
          </w:p>
        </w:tc>
        <w:tc>
          <w:tcPr>
            <w:tcW w:w="399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7528C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总体意见：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</w:p>
          <w:p w:rsidR="00F23B7D" w:rsidRDefault="00F23B7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23B7D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23B7D" w:rsidRDefault="00F7528C">
            <w:pPr>
              <w:widowControl/>
              <w:jc w:val="left"/>
              <w:textAlignment w:val="top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业务处室公章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年  月  日</w:t>
            </w:r>
          </w:p>
        </w:tc>
      </w:tr>
      <w:tr w:rsidR="00F23B7D">
        <w:trPr>
          <w:trHeight w:val="361"/>
          <w:jc w:val="center"/>
        </w:trPr>
        <w:tc>
          <w:tcPr>
            <w:tcW w:w="77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center"/>
              <w:textAlignment w:val="center"/>
            </w:pP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□建议继续全额安排</w:t>
            </w:r>
          </w:p>
        </w:tc>
        <w:tc>
          <w:tcPr>
            <w:tcW w:w="3997" w:type="dxa"/>
            <w:gridSpan w:val="11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370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left"/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□建议继续安排，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按规定调整下一年度预算金额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3B7D">
        <w:trPr>
          <w:trHeight w:val="354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改进预算项目管理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3B7D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□规范财政资金管理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41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□进行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政策调整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398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政策到期重新发布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41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调整公共服务标准</w:t>
            </w:r>
          </w:p>
        </w:tc>
        <w:tc>
          <w:tcPr>
            <w:tcW w:w="3997" w:type="dxa"/>
            <w:gridSpan w:val="11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455"/>
          <w:jc w:val="center"/>
        </w:trPr>
        <w:tc>
          <w:tcPr>
            <w:tcW w:w="77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23B7D">
            <w:pPr>
              <w:widowControl/>
              <w:jc w:val="left"/>
              <w:textAlignment w:val="top"/>
              <w:rPr>
                <w:color w:val="000000"/>
              </w:rPr>
            </w:pPr>
          </w:p>
        </w:tc>
        <w:tc>
          <w:tcPr>
            <w:tcW w:w="45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23B7D" w:rsidRDefault="00F7528C">
            <w:pPr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□其他意见</w:t>
            </w:r>
          </w:p>
        </w:tc>
        <w:tc>
          <w:tcPr>
            <w:tcW w:w="3997" w:type="dxa"/>
            <w:gridSpan w:val="11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23B7D">
            <w:pPr>
              <w:ind w:firstLineChars="1600" w:firstLine="3360"/>
              <w:rPr>
                <w:color w:val="000000"/>
              </w:rPr>
            </w:pPr>
          </w:p>
        </w:tc>
      </w:tr>
      <w:tr w:rsidR="00F23B7D">
        <w:trPr>
          <w:trHeight w:val="914"/>
          <w:jc w:val="center"/>
        </w:trPr>
        <w:tc>
          <w:tcPr>
            <w:tcW w:w="9276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3B7D" w:rsidRDefault="00F7528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注：1.项目预算金额以万元为单位,保留两位小数。</w:t>
            </w:r>
          </w:p>
          <w:p w:rsidR="00F23B7D" w:rsidRDefault="00F7528C"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2.未完成原因中可以同时勾选多项原因，并在原因说明中逐项进行说明。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</w:p>
        </w:tc>
      </w:tr>
    </w:tbl>
    <w:p w:rsidR="00F23B7D" w:rsidRPr="000C4653" w:rsidRDefault="00F23B7D" w:rsidP="000C4653">
      <w:pPr>
        <w:spacing w:line="584" w:lineRule="exact"/>
        <w:rPr>
          <w:rFonts w:ascii="宋体" w:hAnsi="宋体" w:cs="宋体"/>
          <w:b/>
          <w:bCs/>
          <w:color w:val="000000"/>
          <w:sz w:val="44"/>
          <w:szCs w:val="44"/>
        </w:rPr>
      </w:pPr>
    </w:p>
    <w:sectPr w:rsidR="00F23B7D" w:rsidRPr="000C4653" w:rsidSect="00F23B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5AC" w:rsidRDefault="009655AC" w:rsidP="00F23B7D">
      <w:r>
        <w:separator/>
      </w:r>
    </w:p>
  </w:endnote>
  <w:endnote w:type="continuationSeparator" w:id="1">
    <w:p w:rsidR="009655AC" w:rsidRDefault="009655AC" w:rsidP="00F23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7D" w:rsidRDefault="00D120C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F23B7D" w:rsidRDefault="00D120C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7528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2BAE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5AC" w:rsidRDefault="009655AC" w:rsidP="00F23B7D">
      <w:r>
        <w:separator/>
      </w:r>
    </w:p>
  </w:footnote>
  <w:footnote w:type="continuationSeparator" w:id="1">
    <w:p w:rsidR="009655AC" w:rsidRDefault="009655AC" w:rsidP="00F23B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E32E9"/>
    <w:multiLevelType w:val="singleLevel"/>
    <w:tmpl w:val="FAFE32E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FF661B"/>
    <w:multiLevelType w:val="singleLevel"/>
    <w:tmpl w:val="FFFF661B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488"/>
    <w:rsid w:val="9EDC5FFA"/>
    <w:rsid w:val="BF32375D"/>
    <w:rsid w:val="CFCEA149"/>
    <w:rsid w:val="D9FFB24B"/>
    <w:rsid w:val="DE77AD07"/>
    <w:rsid w:val="DE79DEC2"/>
    <w:rsid w:val="E6FE28CB"/>
    <w:rsid w:val="E76D3163"/>
    <w:rsid w:val="EBFEC12B"/>
    <w:rsid w:val="FDCBE8A2"/>
    <w:rsid w:val="FF9EBE1B"/>
    <w:rsid w:val="FFBAB14E"/>
    <w:rsid w:val="00024BB3"/>
    <w:rsid w:val="000C4653"/>
    <w:rsid w:val="00170073"/>
    <w:rsid w:val="002424EE"/>
    <w:rsid w:val="0030612E"/>
    <w:rsid w:val="00314A8E"/>
    <w:rsid w:val="003B1488"/>
    <w:rsid w:val="003B755F"/>
    <w:rsid w:val="004B579B"/>
    <w:rsid w:val="00666DA3"/>
    <w:rsid w:val="006C6427"/>
    <w:rsid w:val="009655AC"/>
    <w:rsid w:val="00B2661D"/>
    <w:rsid w:val="00B97DF8"/>
    <w:rsid w:val="00C92BAE"/>
    <w:rsid w:val="00D120C6"/>
    <w:rsid w:val="00F23B7D"/>
    <w:rsid w:val="00F418CC"/>
    <w:rsid w:val="00F7528C"/>
    <w:rsid w:val="180D27AA"/>
    <w:rsid w:val="26BF4DC3"/>
    <w:rsid w:val="30EFEA01"/>
    <w:rsid w:val="3BFBA44D"/>
    <w:rsid w:val="3C440FF3"/>
    <w:rsid w:val="3EEFD78A"/>
    <w:rsid w:val="3FFE8753"/>
    <w:rsid w:val="4F887424"/>
    <w:rsid w:val="4FE5B4AE"/>
    <w:rsid w:val="53AE2C5A"/>
    <w:rsid w:val="544F1F39"/>
    <w:rsid w:val="6FDE43C2"/>
    <w:rsid w:val="7DE567EF"/>
    <w:rsid w:val="7FC4CB0D"/>
    <w:rsid w:val="7FDFF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qFormat/>
    <w:rsid w:val="00F23B7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F23B7D"/>
    <w:pPr>
      <w:spacing w:after="120"/>
      <w:textAlignment w:val="baseline"/>
    </w:pPr>
    <w:rPr>
      <w:szCs w:val="21"/>
    </w:rPr>
  </w:style>
  <w:style w:type="paragraph" w:styleId="a3">
    <w:name w:val="footer"/>
    <w:basedOn w:val="a"/>
    <w:link w:val="Char"/>
    <w:uiPriority w:val="99"/>
    <w:semiHidden/>
    <w:unhideWhenUsed/>
    <w:qFormat/>
    <w:rsid w:val="00F23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23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23B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rsid w:val="00F23B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23B7D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23B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388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行政政法科-徐艳敏</dc:creator>
  <cp:lastModifiedBy>微软用户</cp:lastModifiedBy>
  <cp:revision>4</cp:revision>
  <cp:lastPrinted>2022-02-28T02:50:00Z</cp:lastPrinted>
  <dcterms:created xsi:type="dcterms:W3CDTF">2023-07-21T05:29:00Z</dcterms:created>
  <dcterms:modified xsi:type="dcterms:W3CDTF">2023-07-24T05:34:00Z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