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6A" w:rsidRDefault="007A5A6A" w:rsidP="007A5A6A">
      <w:pPr>
        <w:jc w:val="center"/>
        <w:rPr>
          <w:rFonts w:ascii="黑体" w:eastAsia="黑体" w:hint="eastAsia"/>
          <w:sz w:val="36"/>
          <w:szCs w:val="36"/>
        </w:rPr>
      </w:pPr>
      <w:r w:rsidRPr="0055271E">
        <w:rPr>
          <w:rFonts w:ascii="黑体" w:eastAsia="黑体" w:hint="eastAsia"/>
          <w:sz w:val="36"/>
          <w:szCs w:val="36"/>
        </w:rPr>
        <w:t>2021年度抚顺广播电视事业发展中心决算</w:t>
      </w:r>
      <w:r>
        <w:rPr>
          <w:rFonts w:ascii="黑体" w:eastAsia="黑体" w:hint="eastAsia"/>
          <w:sz w:val="36"/>
          <w:szCs w:val="36"/>
        </w:rPr>
        <w:t>报表说明</w:t>
      </w:r>
    </w:p>
    <w:p w:rsidR="007A5A6A" w:rsidRDefault="007A5A6A" w:rsidP="007A5A6A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7A5A6A">
        <w:rPr>
          <w:rFonts w:asciiTheme="minorEastAsia" w:hAnsiTheme="minorEastAsia" w:hint="eastAsia"/>
          <w:sz w:val="28"/>
          <w:szCs w:val="28"/>
        </w:rPr>
        <w:t>决算信息来源说明</w:t>
      </w:r>
    </w:p>
    <w:p w:rsidR="007A5A6A" w:rsidRDefault="007A5A6A" w:rsidP="007A5A6A">
      <w:pPr>
        <w:pStyle w:val="a5"/>
        <w:ind w:left="720" w:firstLineChars="0" w:firstLine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本套决算依据</w:t>
      </w:r>
      <w:r w:rsidRPr="007A5A6A">
        <w:rPr>
          <w:rFonts w:asciiTheme="minorEastAsia" w:hAnsiTheme="minorEastAsia" w:hint="eastAsia"/>
          <w:sz w:val="28"/>
          <w:szCs w:val="28"/>
        </w:rPr>
        <w:t>抚顺广播电视事业发展中心</w:t>
      </w:r>
      <w:r>
        <w:rPr>
          <w:rFonts w:asciiTheme="minorEastAsia" w:hAnsiTheme="minorEastAsia" w:hint="eastAsia"/>
          <w:sz w:val="28"/>
          <w:szCs w:val="28"/>
        </w:rPr>
        <w:t>登记完整、核对无误的帐簿记录和其他有关会计核算资料编制，帐证相符、帐实相符、帐表相符、表表相符，真实、准确地反映了</w:t>
      </w:r>
      <w:r w:rsidRPr="007A5A6A">
        <w:rPr>
          <w:rFonts w:asciiTheme="minorEastAsia" w:hAnsiTheme="minorEastAsia" w:hint="eastAsia"/>
          <w:sz w:val="28"/>
          <w:szCs w:val="28"/>
        </w:rPr>
        <w:t>抚顺广播电视事业发展中心</w:t>
      </w:r>
      <w:r>
        <w:rPr>
          <w:rFonts w:asciiTheme="minorEastAsia" w:hAnsiTheme="minorEastAsia" w:hint="eastAsia"/>
          <w:sz w:val="28"/>
          <w:szCs w:val="28"/>
        </w:rPr>
        <w:t>预算执行结果和财务状况。</w:t>
      </w:r>
    </w:p>
    <w:p w:rsidR="00000000" w:rsidRDefault="007A5A6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（一）、本套决算主表数据主要依据</w:t>
      </w:r>
      <w:r w:rsidRPr="007A5A6A">
        <w:rPr>
          <w:rFonts w:asciiTheme="minorEastAsia" w:hAnsiTheme="minorEastAsia" w:hint="eastAsia"/>
          <w:sz w:val="28"/>
          <w:szCs w:val="28"/>
        </w:rPr>
        <w:t>抚顺广播电视事业发展中心</w:t>
      </w:r>
      <w:r>
        <w:rPr>
          <w:rFonts w:asciiTheme="minorEastAsia" w:hAnsiTheme="minorEastAsia" w:hint="eastAsia"/>
          <w:sz w:val="28"/>
          <w:szCs w:val="28"/>
        </w:rPr>
        <w:t>会计帐簿填列，预算数据依据</w:t>
      </w:r>
      <w:r w:rsidRPr="007A5A6A">
        <w:rPr>
          <w:rFonts w:asciiTheme="minorEastAsia" w:hAnsiTheme="minorEastAsia" w:hint="eastAsia"/>
          <w:sz w:val="28"/>
          <w:szCs w:val="28"/>
        </w:rPr>
        <w:t>抚顺广播电视事业发展中心</w:t>
      </w:r>
      <w:r>
        <w:rPr>
          <w:rFonts w:asciiTheme="minorEastAsia" w:hAnsiTheme="minorEastAsia" w:hint="eastAsia"/>
          <w:sz w:val="28"/>
          <w:szCs w:val="28"/>
        </w:rPr>
        <w:t>预算、决算批复文件及预算调整文件填列。</w:t>
      </w:r>
    </w:p>
    <w:p w:rsidR="007A5A6A" w:rsidRPr="007A5A6A" w:rsidRDefault="007A5A6A">
      <w:r>
        <w:rPr>
          <w:rFonts w:asciiTheme="minorEastAsia" w:hAnsiTheme="minorEastAsia" w:hint="eastAsia"/>
          <w:sz w:val="28"/>
          <w:szCs w:val="28"/>
        </w:rPr>
        <w:t>（二）、本套决算附表数据主要依据</w:t>
      </w:r>
      <w:r w:rsidRPr="007A5A6A">
        <w:rPr>
          <w:rFonts w:asciiTheme="minorEastAsia" w:hAnsiTheme="minorEastAsia" w:hint="eastAsia"/>
          <w:sz w:val="28"/>
          <w:szCs w:val="28"/>
        </w:rPr>
        <w:t>抚顺广播电视事业发展中心</w:t>
      </w:r>
      <w:r>
        <w:rPr>
          <w:rFonts w:asciiTheme="minorEastAsia" w:hAnsiTheme="minorEastAsia" w:hint="eastAsia"/>
          <w:sz w:val="28"/>
          <w:szCs w:val="28"/>
        </w:rPr>
        <w:t>会计帐簿、资产、人事台帐及相关资料填列。</w:t>
      </w:r>
    </w:p>
    <w:sectPr w:rsidR="007A5A6A" w:rsidRPr="007A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EA" w:rsidRDefault="009878EA" w:rsidP="007A5A6A">
      <w:r>
        <w:separator/>
      </w:r>
    </w:p>
  </w:endnote>
  <w:endnote w:type="continuationSeparator" w:id="1">
    <w:p w:rsidR="009878EA" w:rsidRDefault="009878EA" w:rsidP="007A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EA" w:rsidRDefault="009878EA" w:rsidP="007A5A6A">
      <w:r>
        <w:separator/>
      </w:r>
    </w:p>
  </w:footnote>
  <w:footnote w:type="continuationSeparator" w:id="1">
    <w:p w:rsidR="009878EA" w:rsidRDefault="009878EA" w:rsidP="007A5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0CD9"/>
    <w:multiLevelType w:val="hybridMultilevel"/>
    <w:tmpl w:val="4FBA270E"/>
    <w:lvl w:ilvl="0" w:tplc="4E14D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A6A"/>
    <w:rsid w:val="003D67C8"/>
    <w:rsid w:val="007A5A6A"/>
    <w:rsid w:val="0098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A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A6A"/>
    <w:rPr>
      <w:sz w:val="18"/>
      <w:szCs w:val="18"/>
    </w:rPr>
  </w:style>
  <w:style w:type="paragraph" w:styleId="a5">
    <w:name w:val="List Paragraph"/>
    <w:basedOn w:val="a"/>
    <w:uiPriority w:val="34"/>
    <w:qFormat/>
    <w:rsid w:val="007A5A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2022-01-12T07:35:00Z</dcterms:created>
  <dcterms:modified xsi:type="dcterms:W3CDTF">2022-01-12T07:47:00Z</dcterms:modified>
</cp:coreProperties>
</file>