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A4" w:rsidRDefault="00747FA4" w:rsidP="00747FA4">
      <w:pPr>
        <w:widowControl/>
        <w:shd w:val="clear" w:color="auto" w:fill="FFFFFF"/>
        <w:jc w:val="center"/>
        <w:rPr>
          <w:b/>
          <w:bCs/>
          <w:color w:val="333333"/>
          <w:kern w:val="0"/>
          <w:sz w:val="44"/>
          <w:szCs w:val="44"/>
        </w:rPr>
      </w:pPr>
    </w:p>
    <w:p w:rsidR="00747FA4" w:rsidRDefault="00747FA4" w:rsidP="00747FA4">
      <w:pPr>
        <w:widowControl/>
        <w:shd w:val="clear" w:color="auto" w:fill="FFFFFF"/>
        <w:jc w:val="center"/>
        <w:rPr>
          <w:rFonts w:ascii="宋体" w:hAnsi="宋体"/>
          <w:b/>
          <w:bCs/>
          <w:color w:val="333333"/>
          <w:kern w:val="0"/>
          <w:sz w:val="44"/>
          <w:szCs w:val="44"/>
        </w:rPr>
      </w:pPr>
      <w:r w:rsidRPr="00747FA4">
        <w:rPr>
          <w:b/>
          <w:bCs/>
          <w:color w:val="333333"/>
          <w:kern w:val="0"/>
          <w:sz w:val="44"/>
          <w:szCs w:val="44"/>
        </w:rPr>
        <w:t>20</w:t>
      </w:r>
      <w:r>
        <w:rPr>
          <w:rFonts w:hint="eastAsia"/>
          <w:b/>
          <w:bCs/>
          <w:color w:val="333333"/>
          <w:kern w:val="0"/>
          <w:sz w:val="44"/>
          <w:szCs w:val="44"/>
        </w:rPr>
        <w:t>2</w:t>
      </w:r>
      <w:r w:rsidR="00F37DB1">
        <w:rPr>
          <w:rFonts w:hint="eastAsia"/>
          <w:b/>
          <w:bCs/>
          <w:color w:val="333333"/>
          <w:kern w:val="0"/>
          <w:sz w:val="44"/>
          <w:szCs w:val="44"/>
        </w:rPr>
        <w:t>3</w:t>
      </w:r>
      <w:r w:rsidRPr="00747FA4">
        <w:rPr>
          <w:rFonts w:ascii="宋体" w:hAnsi="宋体" w:hint="eastAsia"/>
          <w:b/>
          <w:bCs/>
          <w:color w:val="333333"/>
          <w:kern w:val="0"/>
          <w:sz w:val="44"/>
          <w:szCs w:val="44"/>
        </w:rPr>
        <w:t>年部门</w:t>
      </w:r>
      <w:r w:rsidR="00FF3323">
        <w:rPr>
          <w:rFonts w:ascii="宋体" w:hAnsi="宋体" w:hint="eastAsia"/>
          <w:b/>
          <w:bCs/>
          <w:color w:val="333333"/>
          <w:kern w:val="0"/>
          <w:sz w:val="44"/>
          <w:szCs w:val="44"/>
        </w:rPr>
        <w:t>决算</w:t>
      </w:r>
      <w:r w:rsidRPr="00747FA4">
        <w:rPr>
          <w:rFonts w:ascii="宋体" w:hAnsi="宋体" w:hint="eastAsia"/>
          <w:b/>
          <w:bCs/>
          <w:color w:val="333333"/>
          <w:kern w:val="0"/>
          <w:sz w:val="44"/>
          <w:szCs w:val="44"/>
        </w:rPr>
        <w:t>公开</w:t>
      </w:r>
      <w:r>
        <w:rPr>
          <w:rFonts w:ascii="宋体" w:hAnsi="宋体" w:hint="eastAsia"/>
          <w:b/>
          <w:bCs/>
          <w:color w:val="333333"/>
          <w:kern w:val="0"/>
          <w:sz w:val="44"/>
          <w:szCs w:val="44"/>
        </w:rPr>
        <w:t>说明</w:t>
      </w:r>
    </w:p>
    <w:p w:rsidR="00747FA4" w:rsidRPr="00747FA4" w:rsidRDefault="00747FA4" w:rsidP="00747FA4">
      <w:pPr>
        <w:widowControl/>
        <w:shd w:val="clear" w:color="auto" w:fill="FFFFFF"/>
        <w:jc w:val="center"/>
        <w:rPr>
          <w:color w:val="333333"/>
          <w:kern w:val="0"/>
          <w:szCs w:val="21"/>
        </w:rPr>
      </w:pP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2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第一部分</w:t>
      </w:r>
      <w:r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 xml:space="preserve"> 部门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概况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一、部门主要职能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二、部门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单位构成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2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第二部分20</w:t>
      </w:r>
      <w:r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2</w:t>
      </w:r>
      <w:r w:rsidR="00F37DB1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3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年部门</w:t>
      </w:r>
      <w:r w:rsidR="00FF3323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一、20</w:t>
      </w:r>
      <w:r>
        <w:rPr>
          <w:rFonts w:ascii="宋体" w:hAnsi="宋体" w:hint="eastAsia"/>
          <w:color w:val="333333"/>
          <w:kern w:val="0"/>
          <w:sz w:val="30"/>
          <w:szCs w:val="30"/>
        </w:rPr>
        <w:t>2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年部门收支总体情况表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二、</w:t>
      </w:r>
      <w:r>
        <w:rPr>
          <w:rFonts w:ascii="宋体" w:hAnsi="宋体" w:hint="eastAsia"/>
          <w:color w:val="333333"/>
          <w:kern w:val="0"/>
          <w:sz w:val="30"/>
          <w:szCs w:val="30"/>
        </w:rPr>
        <w:t>202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年部门收支总体情况表（分单位）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三、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年部门收入总体情况表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四、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年部门支出总体情况表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五、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年部门支出总体情况表（按功能科目）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六、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年部门财政拨款收支总体情况表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七、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年部门财政拨款支出总体情况表（按功能科目）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八、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年部门一般公共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支出情况表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九、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年部门一般公共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基本支出情况表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十、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年一般公共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基本支出按经济分类情况表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十一、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年纳入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管理的行政事业性收费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支出情况表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十二、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年部门（政府性基金收入）政府性基金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支出情况表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十三、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年部门（国有资本经营收入）国有资本经营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支出情况表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lastRenderedPageBreak/>
        <w:t>十四、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年部门项目支出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十五、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年部门政府采购支出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十六、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年部门政府购买服务支出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十七、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年部门一般公共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“三公”经费支出情况表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十八、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年部门一般公共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机关运行经费明细表</w:t>
      </w:r>
    </w:p>
    <w:p w:rsidR="00747FA4" w:rsidRDefault="00747FA4" w:rsidP="00747FA4">
      <w:pPr>
        <w:widowControl/>
        <w:shd w:val="clear" w:color="auto" w:fill="FFFFFF"/>
        <w:spacing w:line="315" w:lineRule="atLeast"/>
        <w:ind w:firstLine="420"/>
        <w:jc w:val="left"/>
        <w:rPr>
          <w:rFonts w:ascii="宋体" w:hAnsi="宋体"/>
          <w:color w:val="333333"/>
          <w:kern w:val="0"/>
          <w:sz w:val="30"/>
          <w:szCs w:val="30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十九、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年部门项目支出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绩效目标情况表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2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第三部分</w:t>
      </w:r>
      <w:r w:rsidR="004F2B02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 xml:space="preserve">  </w:t>
      </w:r>
      <w:r w:rsidR="00F37DB1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年部门</w:t>
      </w:r>
      <w:r w:rsidR="00FF3323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决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算情况说明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2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第四部分</w:t>
      </w:r>
      <w:r w:rsidR="004F2B02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 xml:space="preserve">  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名词解释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jc w:val="center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 xml:space="preserve">第一部分 </w:t>
      </w:r>
      <w:r w:rsidR="00E266AE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部门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概况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jc w:val="lef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    一、</w:t>
      </w:r>
      <w:r w:rsidR="00257997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部门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主要职责</w:t>
      </w:r>
    </w:p>
    <w:p w:rsidR="00463B7B" w:rsidRPr="00ED7CF5" w:rsidRDefault="00463B7B" w:rsidP="00463B7B">
      <w:pPr>
        <w:ind w:firstLineChars="250" w:firstLine="750"/>
        <w:rPr>
          <w:sz w:val="30"/>
          <w:szCs w:val="30"/>
        </w:rPr>
      </w:pPr>
      <w:r w:rsidRPr="00ED7CF5">
        <w:rPr>
          <w:rFonts w:hint="eastAsia"/>
          <w:sz w:val="30"/>
          <w:szCs w:val="30"/>
        </w:rPr>
        <w:t>1</w:t>
      </w:r>
      <w:r w:rsidRPr="00ED7CF5">
        <w:rPr>
          <w:rFonts w:hint="eastAsia"/>
          <w:sz w:val="30"/>
          <w:szCs w:val="30"/>
        </w:rPr>
        <w:t>、宣传党的路线、方针、政策，促进社会经济文化发展，</w:t>
      </w:r>
    </w:p>
    <w:p w:rsidR="00463B7B" w:rsidRPr="00ED7CF5" w:rsidRDefault="00463B7B" w:rsidP="00463B7B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  <w:r w:rsidRPr="00ED7CF5">
        <w:rPr>
          <w:rFonts w:hint="eastAsia"/>
          <w:sz w:val="30"/>
          <w:szCs w:val="30"/>
        </w:rPr>
        <w:t>贯彻执行党和政府在新闻宣传、影视文化方面的路线、方针、政策，发挥党和政府的“喉舌”作用，</w:t>
      </w:r>
    </w:p>
    <w:p w:rsidR="00463B7B" w:rsidRPr="00ED7CF5" w:rsidRDefault="00463B7B" w:rsidP="00463B7B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</w:t>
      </w:r>
      <w:r w:rsidRPr="00ED7CF5">
        <w:rPr>
          <w:rFonts w:hint="eastAsia"/>
          <w:sz w:val="30"/>
          <w:szCs w:val="30"/>
        </w:rPr>
        <w:t>围绕市委、市政府的中心工作，参与制定并组织实施全市广播电视事业和产业发展规划，促进广播电视事业和产业发展，</w:t>
      </w:r>
    </w:p>
    <w:p w:rsidR="00463B7B" w:rsidRPr="00ED7CF5" w:rsidRDefault="00463B7B" w:rsidP="00463B7B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</w:t>
      </w:r>
      <w:r w:rsidRPr="00ED7CF5">
        <w:rPr>
          <w:rFonts w:hint="eastAsia"/>
          <w:sz w:val="30"/>
          <w:szCs w:val="30"/>
        </w:rPr>
        <w:t>负责广播电视设施、设备的技术管理和新技术的研究应用工作，负责广播电视安全播出和设备、设施的安全防范工作，</w:t>
      </w:r>
    </w:p>
    <w:p w:rsidR="00463B7B" w:rsidRDefault="00463B7B" w:rsidP="00463B7B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</w:t>
      </w:r>
      <w:r w:rsidRPr="00ED7CF5">
        <w:rPr>
          <w:rFonts w:hint="eastAsia"/>
          <w:sz w:val="30"/>
          <w:szCs w:val="30"/>
        </w:rPr>
        <w:t>负责广播电视覆盖网络的建设，维护和广播电视节目的传输工作。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 </w:t>
      </w:r>
      <w:r w:rsidR="00E266AE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   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二、部门</w:t>
      </w:r>
      <w:r w:rsidR="00FF3323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单位构成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    </w:t>
      </w:r>
      <w:r w:rsidR="00257997">
        <w:rPr>
          <w:rFonts w:ascii="宋体" w:hAnsi="宋体" w:hint="eastAsia"/>
          <w:color w:val="333333"/>
          <w:kern w:val="0"/>
          <w:sz w:val="30"/>
          <w:szCs w:val="30"/>
        </w:rPr>
        <w:t>本次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纳入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年部门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编制范围的二级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单位包括：</w:t>
      </w:r>
    </w:p>
    <w:p w:rsidR="00747FA4" w:rsidRPr="00747FA4" w:rsidRDefault="00747FA4" w:rsidP="00747FA4">
      <w:pPr>
        <w:widowControl/>
        <w:shd w:val="clear" w:color="auto" w:fill="FFFFFF"/>
        <w:ind w:left="1200" w:hanging="720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1．</w:t>
      </w:r>
      <w:r w:rsidR="00463B7B">
        <w:rPr>
          <w:rFonts w:ascii="宋体" w:hAnsi="宋体" w:hint="eastAsia"/>
          <w:color w:val="333333"/>
          <w:kern w:val="0"/>
          <w:sz w:val="30"/>
          <w:szCs w:val="30"/>
        </w:rPr>
        <w:t>抚顺广播电视台</w:t>
      </w:r>
      <w:r w:rsidRPr="00747FA4">
        <w:rPr>
          <w:color w:val="333333"/>
          <w:kern w:val="0"/>
          <w:sz w:val="14"/>
          <w:szCs w:val="14"/>
        </w:rPr>
        <w:t> </w:t>
      </w:r>
      <w:r w:rsidR="002C75DD">
        <w:rPr>
          <w:rFonts w:hint="eastAsia"/>
          <w:color w:val="333333"/>
          <w:kern w:val="0"/>
          <w:sz w:val="14"/>
          <w:szCs w:val="14"/>
        </w:rPr>
        <w:t xml:space="preserve"> 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lastRenderedPageBreak/>
        <w:t>  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第二部分</w:t>
      </w:r>
      <w:r w:rsidR="00B92148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部门</w:t>
      </w:r>
      <w:r w:rsidR="00FF3323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决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算公开表</w:t>
      </w:r>
    </w:p>
    <w:p w:rsidR="00747FA4" w:rsidRPr="00747FA4" w:rsidRDefault="00F37DB1" w:rsidP="00747FA4">
      <w:pPr>
        <w:widowControl/>
        <w:shd w:val="clear" w:color="auto" w:fill="FFFFFF"/>
        <w:spacing w:line="315" w:lineRule="atLeast"/>
        <w:ind w:firstLine="422"/>
        <w:rPr>
          <w:color w:val="333333"/>
          <w:kern w:val="0"/>
          <w:szCs w:val="21"/>
        </w:rPr>
      </w:pPr>
      <w:r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年部门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公开表（</w:t>
      </w:r>
      <w:r w:rsidR="00463B7B">
        <w:rPr>
          <w:rFonts w:ascii="宋体" w:hAnsi="宋体" w:hint="eastAsia"/>
          <w:color w:val="333333"/>
          <w:kern w:val="0"/>
          <w:sz w:val="30"/>
          <w:szCs w:val="30"/>
        </w:rPr>
        <w:t>见附件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）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301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第三部分 </w:t>
      </w:r>
      <w:r w:rsidR="00F37DB1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年部门</w:t>
      </w:r>
      <w:r w:rsidR="00FF3323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决策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算情况说明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    一、关于</w:t>
      </w:r>
      <w:r w:rsidR="00F37DB1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年收支</w:t>
      </w:r>
      <w:r w:rsidR="00FF3323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决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算情况的总体说明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585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按照综合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的原则，</w:t>
      </w:r>
      <w:r w:rsidR="0028700F">
        <w:rPr>
          <w:rFonts w:ascii="宋体" w:hAnsi="宋体" w:hint="eastAsia"/>
          <w:color w:val="333333"/>
          <w:kern w:val="0"/>
          <w:sz w:val="30"/>
          <w:szCs w:val="30"/>
        </w:rPr>
        <w:t>本部门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及所属单位所有收入和支出均纳入部门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管理。收入包括：财政拨款收入(含上级提前告知转移支付资金)、纳入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管理的行政事业性收费</w:t>
      </w:r>
      <w:r w:rsidR="0028700F">
        <w:rPr>
          <w:rFonts w:ascii="宋体" w:hAnsi="宋体" w:hint="eastAsia"/>
          <w:color w:val="333333"/>
          <w:kern w:val="0"/>
          <w:sz w:val="30"/>
          <w:szCs w:val="30"/>
        </w:rPr>
        <w:t>收入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、纳入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管理的专项收入、纳入政府性基金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管理收入(含上级提前告知转移支付资金)、纳入专户管理的行政事业性收费</w:t>
      </w:r>
      <w:r w:rsidR="0028700F">
        <w:rPr>
          <w:rFonts w:ascii="宋体" w:hAnsi="宋体" w:hint="eastAsia"/>
          <w:color w:val="333333"/>
          <w:kern w:val="0"/>
          <w:sz w:val="30"/>
          <w:szCs w:val="30"/>
        </w:rPr>
        <w:t>收入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、政府住房收入、国有资源（资产）有偿使用收入、其他收入；支出包括：一般公共服务、公共安全支出、社会保障和就业支出、农林水事务支出、住房保障支出等。</w:t>
      </w:r>
    </w:p>
    <w:p w:rsidR="00747FA4" w:rsidRPr="00747FA4" w:rsidRDefault="0028700F" w:rsidP="00747FA4">
      <w:pPr>
        <w:widowControl/>
        <w:shd w:val="clear" w:color="auto" w:fill="FFFFFF"/>
        <w:spacing w:line="315" w:lineRule="atLeast"/>
        <w:ind w:firstLine="585"/>
        <w:rPr>
          <w:color w:val="333333"/>
          <w:kern w:val="0"/>
          <w:szCs w:val="21"/>
        </w:rPr>
      </w:pPr>
      <w:r>
        <w:rPr>
          <w:rFonts w:ascii="宋体" w:hAnsi="宋体" w:hint="eastAsia"/>
          <w:color w:val="333333"/>
          <w:kern w:val="0"/>
          <w:sz w:val="30"/>
          <w:szCs w:val="30"/>
        </w:rPr>
        <w:t>本部门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及所属单位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年收支总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决策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算</w:t>
      </w:r>
      <w:r>
        <w:rPr>
          <w:rFonts w:ascii="宋体" w:hAnsi="宋体" w:hint="eastAsia"/>
          <w:color w:val="333333"/>
          <w:kern w:val="0"/>
          <w:sz w:val="30"/>
          <w:szCs w:val="30"/>
        </w:rPr>
        <w:t xml:space="preserve">  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6245.25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万元。</w:t>
      </w:r>
    </w:p>
    <w:p w:rsidR="0028700F" w:rsidRDefault="00747FA4" w:rsidP="0028700F">
      <w:pPr>
        <w:widowControl/>
        <w:shd w:val="clear" w:color="auto" w:fill="FFFFFF"/>
        <w:spacing w:line="360" w:lineRule="atLeast"/>
        <w:ind w:firstLine="600"/>
        <w:rPr>
          <w:rFonts w:ascii="宋体" w:hAnsi="宋体" w:cs="宋体"/>
          <w:color w:val="333333"/>
          <w:kern w:val="0"/>
          <w:sz w:val="30"/>
          <w:szCs w:val="30"/>
        </w:rPr>
      </w:pPr>
      <w:r w:rsidRPr="00747FA4">
        <w:rPr>
          <w:rFonts w:ascii="宋体" w:hAnsi="宋体" w:cs="宋体" w:hint="eastAsia"/>
          <w:color w:val="333333"/>
          <w:kern w:val="0"/>
          <w:sz w:val="30"/>
          <w:szCs w:val="30"/>
        </w:rPr>
        <w:t>收入</w:t>
      </w:r>
      <w:r w:rsidR="00FF3323">
        <w:rPr>
          <w:rFonts w:ascii="宋体" w:hAnsi="宋体" w:cs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cs="宋体" w:hint="eastAsia"/>
          <w:color w:val="333333"/>
          <w:kern w:val="0"/>
          <w:sz w:val="30"/>
          <w:szCs w:val="30"/>
        </w:rPr>
        <w:t>增减情况</w:t>
      </w:r>
      <w:r w:rsidR="0028700F">
        <w:rPr>
          <w:rFonts w:ascii="宋体" w:hAnsi="宋体" w:cs="宋体" w:hint="eastAsia"/>
          <w:color w:val="333333"/>
          <w:kern w:val="0"/>
          <w:sz w:val="30"/>
          <w:szCs w:val="30"/>
        </w:rPr>
        <w:t>：</w:t>
      </w:r>
    </w:p>
    <w:p w:rsidR="0028700F" w:rsidRDefault="00F37DB1" w:rsidP="0028700F">
      <w:pPr>
        <w:widowControl/>
        <w:shd w:val="clear" w:color="auto" w:fill="FFFFFF"/>
        <w:spacing w:line="360" w:lineRule="atLeast"/>
        <w:ind w:firstLine="600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ascii="宋体" w:hAnsi="宋体" w:cs="宋体" w:hint="eastAsia"/>
          <w:color w:val="333333"/>
          <w:kern w:val="0"/>
          <w:sz w:val="30"/>
          <w:szCs w:val="30"/>
        </w:rPr>
        <w:t>2023</w:t>
      </w:r>
      <w:r w:rsidR="00747FA4" w:rsidRPr="00747FA4">
        <w:rPr>
          <w:rFonts w:ascii="宋体" w:hAnsi="宋体" w:cs="宋体" w:hint="eastAsia"/>
          <w:color w:val="333333"/>
          <w:kern w:val="0"/>
          <w:sz w:val="30"/>
          <w:szCs w:val="30"/>
        </w:rPr>
        <w:t>年，</w:t>
      </w:r>
      <w:r w:rsidR="0028700F">
        <w:rPr>
          <w:rFonts w:ascii="宋体" w:hAnsi="宋体" w:cs="宋体" w:hint="eastAsia"/>
          <w:color w:val="333333"/>
          <w:kern w:val="0"/>
          <w:sz w:val="30"/>
          <w:szCs w:val="30"/>
        </w:rPr>
        <w:t>本部门</w:t>
      </w:r>
      <w:r w:rsidR="00747FA4" w:rsidRPr="00747FA4">
        <w:rPr>
          <w:rFonts w:ascii="宋体" w:hAnsi="宋体" w:cs="宋体" w:hint="eastAsia"/>
          <w:color w:val="333333"/>
          <w:kern w:val="0"/>
          <w:sz w:val="30"/>
          <w:szCs w:val="30"/>
        </w:rPr>
        <w:t>及所属单位部门收入</w:t>
      </w:r>
      <w:r w:rsidR="00FF3323">
        <w:rPr>
          <w:rFonts w:ascii="宋体" w:hAnsi="宋体" w:cs="宋体" w:hint="eastAsia"/>
          <w:color w:val="333333"/>
          <w:kern w:val="0"/>
          <w:sz w:val="30"/>
          <w:szCs w:val="30"/>
        </w:rPr>
        <w:t>决算6245.25</w:t>
      </w:r>
      <w:r w:rsidR="00747FA4" w:rsidRPr="00747FA4">
        <w:rPr>
          <w:rFonts w:ascii="宋体" w:hAnsi="宋体" w:cs="宋体" w:hint="eastAsia"/>
          <w:color w:val="333333"/>
          <w:kern w:val="0"/>
          <w:sz w:val="30"/>
          <w:szCs w:val="30"/>
        </w:rPr>
        <w:t>万元，比上年</w:t>
      </w:r>
      <w:r w:rsidR="0028700F">
        <w:rPr>
          <w:rFonts w:ascii="宋体" w:hAnsi="宋体" w:cs="宋体" w:hint="eastAsia"/>
          <w:color w:val="333333"/>
          <w:kern w:val="0"/>
          <w:sz w:val="30"/>
          <w:szCs w:val="30"/>
        </w:rPr>
        <w:t>增加/</w:t>
      </w:r>
      <w:r w:rsidR="00747FA4" w:rsidRPr="00747FA4">
        <w:rPr>
          <w:rFonts w:ascii="宋体" w:hAnsi="宋体" w:cs="宋体" w:hint="eastAsia"/>
          <w:color w:val="333333"/>
          <w:kern w:val="0"/>
          <w:sz w:val="30"/>
          <w:szCs w:val="30"/>
        </w:rPr>
        <w:t>减少</w:t>
      </w:r>
      <w:r w:rsidR="0028700F">
        <w:rPr>
          <w:rFonts w:ascii="宋体" w:hAnsi="宋体" w:cs="宋体" w:hint="eastAsia"/>
          <w:color w:val="333333"/>
          <w:kern w:val="0"/>
          <w:sz w:val="30"/>
          <w:szCs w:val="30"/>
        </w:rPr>
        <w:t xml:space="preserve"> </w:t>
      </w:r>
      <w:r w:rsidR="00A875F2">
        <w:rPr>
          <w:rFonts w:ascii="宋体" w:hAnsi="宋体" w:cs="宋体" w:hint="eastAsia"/>
          <w:color w:val="333333"/>
          <w:kern w:val="0"/>
          <w:sz w:val="30"/>
          <w:szCs w:val="30"/>
        </w:rPr>
        <w:t xml:space="preserve"> </w:t>
      </w:r>
      <w:r w:rsidR="00463B7B">
        <w:rPr>
          <w:rFonts w:ascii="宋体" w:hAnsi="宋体" w:cs="宋体" w:hint="eastAsia"/>
          <w:color w:val="333333"/>
          <w:kern w:val="0"/>
          <w:sz w:val="30"/>
          <w:szCs w:val="30"/>
        </w:rPr>
        <w:t>0</w:t>
      </w:r>
      <w:r w:rsidR="00A875F2">
        <w:rPr>
          <w:rFonts w:ascii="宋体" w:hAnsi="宋体" w:cs="宋体" w:hint="eastAsia"/>
          <w:color w:val="333333"/>
          <w:kern w:val="0"/>
          <w:sz w:val="30"/>
          <w:szCs w:val="30"/>
        </w:rPr>
        <w:t xml:space="preserve">  </w:t>
      </w:r>
      <w:r w:rsidR="00463B7B">
        <w:rPr>
          <w:rFonts w:ascii="宋体" w:hAnsi="宋体" w:cs="宋体" w:hint="eastAsia"/>
          <w:color w:val="333333"/>
          <w:kern w:val="0"/>
          <w:sz w:val="30"/>
          <w:szCs w:val="30"/>
        </w:rPr>
        <w:t>万元</w:t>
      </w:r>
      <w:r w:rsidR="002A4E18">
        <w:rPr>
          <w:rFonts w:ascii="宋体" w:hAnsi="宋体" w:cs="宋体" w:hint="eastAsia"/>
          <w:color w:val="333333"/>
          <w:kern w:val="0"/>
          <w:sz w:val="30"/>
          <w:szCs w:val="30"/>
        </w:rPr>
        <w:t>。</w:t>
      </w:r>
    </w:p>
    <w:p w:rsidR="002A4E18" w:rsidRDefault="00747FA4" w:rsidP="002A4E18">
      <w:pPr>
        <w:widowControl/>
        <w:shd w:val="clear" w:color="auto" w:fill="FFFFFF"/>
        <w:spacing w:line="315" w:lineRule="atLeast"/>
        <w:ind w:firstLine="600"/>
        <w:rPr>
          <w:rFonts w:ascii="宋体" w:hAnsi="宋体"/>
          <w:color w:val="333333"/>
          <w:kern w:val="0"/>
          <w:sz w:val="30"/>
          <w:szCs w:val="30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支出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增减情况</w:t>
      </w:r>
      <w:r w:rsidR="002A4E18">
        <w:rPr>
          <w:rFonts w:ascii="宋体" w:hAnsi="宋体" w:hint="eastAsia"/>
          <w:color w:val="333333"/>
          <w:kern w:val="0"/>
          <w:sz w:val="30"/>
          <w:szCs w:val="30"/>
        </w:rPr>
        <w:t>：</w:t>
      </w:r>
    </w:p>
    <w:p w:rsidR="006E0A92" w:rsidRDefault="00F37DB1" w:rsidP="006E0A92">
      <w:pPr>
        <w:widowControl/>
        <w:shd w:val="clear" w:color="auto" w:fill="FFFFFF"/>
        <w:spacing w:line="315" w:lineRule="atLeast"/>
        <w:ind w:firstLine="600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年，</w:t>
      </w:r>
      <w:r w:rsidR="002A4E18">
        <w:rPr>
          <w:rFonts w:ascii="宋体" w:hAnsi="宋体" w:hint="eastAsia"/>
          <w:color w:val="333333"/>
          <w:kern w:val="0"/>
          <w:sz w:val="30"/>
          <w:szCs w:val="30"/>
        </w:rPr>
        <w:t>本部门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及所属单位部门总体情况支出</w:t>
      </w:r>
      <w:r w:rsidR="002A4E18">
        <w:rPr>
          <w:rFonts w:ascii="宋体" w:hAnsi="宋体" w:hint="eastAsia"/>
          <w:color w:val="333333"/>
          <w:kern w:val="0"/>
          <w:sz w:val="30"/>
          <w:szCs w:val="30"/>
        </w:rPr>
        <w:t xml:space="preserve"> 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6441.81</w:t>
      </w:r>
      <w:r w:rsidR="002A4E18">
        <w:rPr>
          <w:rFonts w:ascii="宋体" w:hAnsi="宋体" w:hint="eastAsia"/>
          <w:color w:val="333333"/>
          <w:kern w:val="0"/>
          <w:sz w:val="30"/>
          <w:szCs w:val="30"/>
        </w:rPr>
        <w:t xml:space="preserve"> 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万元，</w:t>
      </w:r>
      <w:r w:rsidR="002A4E18" w:rsidRPr="00747FA4">
        <w:rPr>
          <w:rFonts w:ascii="宋体" w:hAnsi="宋体" w:cs="宋体" w:hint="eastAsia"/>
          <w:color w:val="333333"/>
          <w:kern w:val="0"/>
          <w:sz w:val="30"/>
          <w:szCs w:val="30"/>
        </w:rPr>
        <w:t>比上年</w:t>
      </w:r>
      <w:r w:rsidR="002A4E18">
        <w:rPr>
          <w:rFonts w:ascii="宋体" w:hAnsi="宋体" w:cs="宋体" w:hint="eastAsia"/>
          <w:color w:val="333333"/>
          <w:kern w:val="0"/>
          <w:sz w:val="30"/>
          <w:szCs w:val="30"/>
        </w:rPr>
        <w:t>增加/</w:t>
      </w:r>
      <w:r w:rsidR="002A4E18" w:rsidRPr="00747FA4">
        <w:rPr>
          <w:rFonts w:ascii="宋体" w:hAnsi="宋体" w:cs="宋体" w:hint="eastAsia"/>
          <w:color w:val="333333"/>
          <w:kern w:val="0"/>
          <w:sz w:val="30"/>
          <w:szCs w:val="30"/>
        </w:rPr>
        <w:t>减少</w:t>
      </w:r>
      <w:r w:rsidR="002A4E18">
        <w:rPr>
          <w:rFonts w:ascii="宋体" w:hAnsi="宋体" w:cs="宋体" w:hint="eastAsia"/>
          <w:color w:val="333333"/>
          <w:kern w:val="0"/>
          <w:sz w:val="30"/>
          <w:szCs w:val="30"/>
        </w:rPr>
        <w:t xml:space="preserve">   </w:t>
      </w:r>
      <w:r w:rsidR="0038558A">
        <w:rPr>
          <w:rFonts w:ascii="宋体" w:hAnsi="宋体" w:cs="宋体" w:hint="eastAsia"/>
          <w:color w:val="333333"/>
          <w:kern w:val="0"/>
          <w:sz w:val="30"/>
          <w:szCs w:val="30"/>
        </w:rPr>
        <w:t>0</w:t>
      </w:r>
      <w:r w:rsidR="002A4E18">
        <w:rPr>
          <w:rFonts w:ascii="宋体" w:hAnsi="宋体" w:cs="宋体" w:hint="eastAsia"/>
          <w:color w:val="333333"/>
          <w:kern w:val="0"/>
          <w:sz w:val="30"/>
          <w:szCs w:val="30"/>
        </w:rPr>
        <w:t xml:space="preserve"> </w:t>
      </w:r>
      <w:r w:rsidR="002A4E18" w:rsidRPr="00747FA4">
        <w:rPr>
          <w:rFonts w:ascii="宋体" w:hAnsi="宋体" w:cs="宋体" w:hint="eastAsia"/>
          <w:color w:val="333333"/>
          <w:kern w:val="0"/>
          <w:sz w:val="30"/>
          <w:szCs w:val="30"/>
        </w:rPr>
        <w:t>万元</w:t>
      </w:r>
      <w:r w:rsidR="006E0A92">
        <w:rPr>
          <w:rFonts w:ascii="宋体" w:hAnsi="宋体" w:cs="宋体" w:hint="eastAsia"/>
          <w:color w:val="333333"/>
          <w:kern w:val="0"/>
          <w:sz w:val="30"/>
          <w:szCs w:val="30"/>
        </w:rPr>
        <w:t xml:space="preserve">。    </w:t>
      </w:r>
    </w:p>
    <w:p w:rsidR="00747FA4" w:rsidRPr="00747FA4" w:rsidRDefault="00747FA4" w:rsidP="006E0A92">
      <w:pPr>
        <w:widowControl/>
        <w:shd w:val="clear" w:color="auto" w:fill="FFFFFF"/>
        <w:spacing w:line="315" w:lineRule="atLeast"/>
        <w:ind w:firstLine="600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二、关于</w:t>
      </w:r>
      <w:r w:rsidR="00F37DB1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年财政拨款收支</w:t>
      </w:r>
      <w:r w:rsidR="00FF3323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情况说明</w:t>
      </w:r>
    </w:p>
    <w:p w:rsidR="00747FA4" w:rsidRPr="00747FA4" w:rsidRDefault="006E0A92" w:rsidP="00747FA4">
      <w:pPr>
        <w:widowControl/>
        <w:shd w:val="clear" w:color="auto" w:fill="FFFFFF"/>
        <w:spacing w:line="315" w:lineRule="atLeast"/>
        <w:ind w:firstLine="600"/>
        <w:rPr>
          <w:color w:val="333333"/>
          <w:kern w:val="0"/>
          <w:szCs w:val="21"/>
        </w:rPr>
      </w:pPr>
      <w:r>
        <w:rPr>
          <w:rFonts w:ascii="宋体" w:hAnsi="宋体" w:hint="eastAsia"/>
          <w:color w:val="333333"/>
          <w:kern w:val="0"/>
          <w:sz w:val="30"/>
          <w:szCs w:val="30"/>
        </w:rPr>
        <w:t>本部门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及所属单位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年财政拨款收支总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>
        <w:rPr>
          <w:rFonts w:hint="eastAsia"/>
          <w:color w:val="333333"/>
          <w:kern w:val="0"/>
          <w:sz w:val="30"/>
          <w:szCs w:val="30"/>
        </w:rPr>
        <w:t xml:space="preserve">   </w:t>
      </w:r>
      <w:r w:rsidR="00FF3323">
        <w:rPr>
          <w:rFonts w:hint="eastAsia"/>
          <w:color w:val="333333"/>
          <w:kern w:val="0"/>
          <w:sz w:val="30"/>
          <w:szCs w:val="30"/>
        </w:rPr>
        <w:t>6245.25</w:t>
      </w:r>
      <w:r w:rsidR="00FF3323">
        <w:rPr>
          <w:rFonts w:hint="eastAsia"/>
          <w:color w:val="333333"/>
          <w:kern w:val="0"/>
          <w:sz w:val="30"/>
          <w:szCs w:val="30"/>
        </w:rPr>
        <w:t>万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元，收入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>
        <w:rPr>
          <w:rFonts w:ascii="宋体" w:hAnsi="宋体" w:hint="eastAsia"/>
          <w:color w:val="333333"/>
          <w:kern w:val="0"/>
          <w:sz w:val="30"/>
          <w:szCs w:val="30"/>
        </w:rPr>
        <w:t>按来源分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为</w:t>
      </w:r>
      <w:r>
        <w:rPr>
          <w:rFonts w:ascii="宋体" w:hAnsi="宋体" w:hint="eastAsia"/>
          <w:color w:val="333333"/>
          <w:kern w:val="0"/>
          <w:sz w:val="30"/>
          <w:szCs w:val="30"/>
        </w:rPr>
        <w:t xml:space="preserve">  </w:t>
      </w:r>
      <w:r w:rsidR="0038558A">
        <w:rPr>
          <w:rFonts w:ascii="宋体" w:hAnsi="宋体" w:hint="eastAsia"/>
          <w:color w:val="333333"/>
          <w:kern w:val="0"/>
          <w:sz w:val="30"/>
          <w:szCs w:val="30"/>
        </w:rPr>
        <w:t>一般公共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。具体包括：当年财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lastRenderedPageBreak/>
        <w:t>政拨款收入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6245.25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万元</w:t>
      </w:r>
      <w:r>
        <w:rPr>
          <w:rFonts w:ascii="宋体" w:hAnsi="宋体" w:hint="eastAsia"/>
          <w:color w:val="333333"/>
          <w:kern w:val="0"/>
          <w:sz w:val="30"/>
          <w:szCs w:val="30"/>
        </w:rPr>
        <w:t>。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按功能支出</w:t>
      </w:r>
      <w:r>
        <w:rPr>
          <w:rFonts w:ascii="宋体" w:hAnsi="宋体" w:hint="eastAsia"/>
          <w:color w:val="333333"/>
          <w:kern w:val="0"/>
          <w:sz w:val="30"/>
          <w:szCs w:val="30"/>
        </w:rPr>
        <w:t>分类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包括：一般公共服务支出</w:t>
      </w:r>
      <w:r>
        <w:rPr>
          <w:rFonts w:ascii="宋体" w:hAnsi="宋体" w:hint="eastAsia"/>
          <w:color w:val="333333"/>
          <w:kern w:val="0"/>
          <w:sz w:val="30"/>
          <w:szCs w:val="30"/>
        </w:rPr>
        <w:t xml:space="preserve">    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万元、</w:t>
      </w:r>
      <w:r>
        <w:rPr>
          <w:rFonts w:ascii="宋体" w:hAnsi="宋体"/>
          <w:color w:val="333333"/>
          <w:kern w:val="0"/>
          <w:sz w:val="30"/>
          <w:szCs w:val="30"/>
        </w:rPr>
        <w:t>……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；按经济支出</w:t>
      </w:r>
      <w:r>
        <w:rPr>
          <w:rFonts w:ascii="宋体" w:hAnsi="宋体" w:hint="eastAsia"/>
          <w:color w:val="333333"/>
          <w:kern w:val="0"/>
          <w:sz w:val="30"/>
          <w:szCs w:val="30"/>
        </w:rPr>
        <w:t>分类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包括项目支出</w:t>
      </w:r>
      <w:r>
        <w:rPr>
          <w:rFonts w:ascii="宋体" w:hAnsi="宋体" w:hint="eastAsia"/>
          <w:color w:val="333333"/>
          <w:kern w:val="0"/>
          <w:sz w:val="30"/>
          <w:szCs w:val="30"/>
        </w:rPr>
        <w:t xml:space="preserve"> 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6245.25</w:t>
      </w:r>
      <w:r w:rsidR="00747FA4" w:rsidRPr="00747FA4">
        <w:rPr>
          <w:rFonts w:ascii="宋体" w:hAnsi="宋体" w:hint="eastAsia"/>
          <w:color w:val="333333"/>
          <w:kern w:val="0"/>
          <w:sz w:val="30"/>
          <w:szCs w:val="30"/>
        </w:rPr>
        <w:t>万元。</w:t>
      </w:r>
    </w:p>
    <w:p w:rsidR="006E0A92" w:rsidRDefault="00747FA4" w:rsidP="006E0A92">
      <w:pPr>
        <w:widowControl/>
        <w:shd w:val="clear" w:color="auto" w:fill="FFFFFF"/>
        <w:spacing w:line="360" w:lineRule="atLeast"/>
        <w:ind w:firstLine="600"/>
        <w:rPr>
          <w:rFonts w:ascii="宋体" w:hAnsi="宋体" w:cs="宋体"/>
          <w:color w:val="333333"/>
          <w:kern w:val="0"/>
          <w:sz w:val="30"/>
          <w:szCs w:val="30"/>
        </w:rPr>
      </w:pPr>
      <w:r w:rsidRPr="00747FA4">
        <w:rPr>
          <w:rFonts w:ascii="宋体" w:hAnsi="宋体" w:cs="宋体" w:hint="eastAsia"/>
          <w:color w:val="333333"/>
          <w:kern w:val="0"/>
          <w:sz w:val="30"/>
          <w:szCs w:val="30"/>
        </w:rPr>
        <w:t>财政拨款收入</w:t>
      </w:r>
      <w:r w:rsidR="00FF3323">
        <w:rPr>
          <w:rFonts w:ascii="宋体" w:hAnsi="宋体" w:cs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cs="宋体" w:hint="eastAsia"/>
          <w:color w:val="333333"/>
          <w:kern w:val="0"/>
          <w:sz w:val="30"/>
          <w:szCs w:val="30"/>
        </w:rPr>
        <w:t>增减情况</w:t>
      </w:r>
      <w:r w:rsidR="006E0A92">
        <w:rPr>
          <w:rFonts w:ascii="宋体" w:hAnsi="宋体" w:cs="宋体" w:hint="eastAsia"/>
          <w:color w:val="333333"/>
          <w:kern w:val="0"/>
          <w:sz w:val="30"/>
          <w:szCs w:val="30"/>
        </w:rPr>
        <w:t>：</w:t>
      </w:r>
    </w:p>
    <w:p w:rsidR="006E0A92" w:rsidRDefault="00747FA4" w:rsidP="00747FA4">
      <w:pPr>
        <w:widowControl/>
        <w:shd w:val="clear" w:color="auto" w:fill="FFFFFF"/>
        <w:spacing w:line="315" w:lineRule="atLeast"/>
        <w:rPr>
          <w:rFonts w:ascii="宋体" w:hAnsi="宋体"/>
          <w:color w:val="333333"/>
          <w:kern w:val="0"/>
          <w:sz w:val="30"/>
          <w:szCs w:val="30"/>
        </w:rPr>
      </w:pPr>
      <w:r w:rsidRPr="00747FA4">
        <w:rPr>
          <w:color w:val="333333"/>
          <w:kern w:val="0"/>
          <w:sz w:val="30"/>
          <w:szCs w:val="30"/>
        </w:rPr>
        <w:t>    </w:t>
      </w:r>
      <w:r w:rsidR="006E0A92">
        <w:rPr>
          <w:rFonts w:hint="eastAsia"/>
          <w:color w:val="333333"/>
          <w:kern w:val="0"/>
          <w:sz w:val="30"/>
          <w:szCs w:val="30"/>
        </w:rPr>
        <w:t xml:space="preserve">  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财政拨款支出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增减情况</w:t>
      </w:r>
      <w:r w:rsidR="006E0A92">
        <w:rPr>
          <w:rFonts w:ascii="宋体" w:hAnsi="宋体" w:hint="eastAsia"/>
          <w:color w:val="333333"/>
          <w:kern w:val="0"/>
          <w:sz w:val="30"/>
          <w:szCs w:val="30"/>
        </w:rPr>
        <w:t>：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    三、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关于</w:t>
      </w:r>
      <w:r w:rsidR="00F37DB1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年一般公共</w:t>
      </w:r>
      <w:r w:rsidR="00FF3323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决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算基本支出情况说明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    </w:t>
      </w:r>
      <w:r w:rsidR="006E0A92">
        <w:rPr>
          <w:rFonts w:ascii="宋体" w:hAnsi="宋体" w:hint="eastAsia"/>
          <w:color w:val="333333"/>
          <w:kern w:val="0"/>
          <w:sz w:val="30"/>
          <w:szCs w:val="30"/>
        </w:rPr>
        <w:t>本部门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及所属单位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年一般公共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算基本支出</w:t>
      </w:r>
      <w:r w:rsidR="006E0A92">
        <w:rPr>
          <w:rFonts w:ascii="宋体" w:hAnsi="宋体" w:hint="eastAsia"/>
          <w:color w:val="333333"/>
          <w:kern w:val="0"/>
          <w:sz w:val="30"/>
          <w:szCs w:val="30"/>
        </w:rPr>
        <w:t xml:space="preserve"> 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6441.81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万元。</w:t>
      </w:r>
    </w:p>
    <w:p w:rsidR="00747FA4" w:rsidRPr="006E0A92" w:rsidRDefault="00747FA4" w:rsidP="0038558A">
      <w:pPr>
        <w:widowControl/>
        <w:shd w:val="clear" w:color="auto" w:fill="FFFFFF"/>
        <w:spacing w:line="315" w:lineRule="atLeast"/>
        <w:rPr>
          <w:color w:val="333333"/>
          <w:kern w:val="0"/>
          <w:szCs w:val="21"/>
          <w:u w:val="single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    商品和服务支出</w:t>
      </w:r>
      <w:r w:rsidR="006E0A92">
        <w:rPr>
          <w:rFonts w:ascii="宋体" w:hAnsi="宋体" w:hint="eastAsia"/>
          <w:color w:val="333333"/>
          <w:kern w:val="0"/>
          <w:sz w:val="30"/>
          <w:szCs w:val="30"/>
        </w:rPr>
        <w:t xml:space="preserve"> 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6441.81</w:t>
      </w:r>
      <w:r w:rsidR="006E0A92">
        <w:rPr>
          <w:rFonts w:ascii="宋体" w:hAnsi="宋体" w:hint="eastAsia"/>
          <w:color w:val="333333"/>
          <w:kern w:val="0"/>
          <w:sz w:val="30"/>
          <w:szCs w:val="30"/>
        </w:rPr>
        <w:t xml:space="preserve"> 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万元，主要包括：</w:t>
      </w:r>
      <w:r w:rsidRPr="006E0A92">
        <w:rPr>
          <w:rFonts w:ascii="宋体" w:hAnsi="宋体" w:hint="eastAsia"/>
          <w:color w:val="333333"/>
          <w:kern w:val="0"/>
          <w:sz w:val="30"/>
          <w:szCs w:val="30"/>
          <w:u w:val="single"/>
        </w:rPr>
        <w:t>办公费、印刷费、邮电费、差旅费、维修（护）费、公务接待费、劳务费、工会经费、公务用车运行维护费、其他交通费用和其他商品服务支出等</w:t>
      </w:r>
      <w:r w:rsidR="006E0A92">
        <w:rPr>
          <w:rFonts w:ascii="宋体" w:hAnsi="宋体" w:hint="eastAsia"/>
          <w:color w:val="333333"/>
          <w:kern w:val="0"/>
          <w:sz w:val="30"/>
          <w:szCs w:val="30"/>
          <w:u w:val="single"/>
        </w:rPr>
        <w:t>（按单位实际情况填列）</w:t>
      </w:r>
      <w:r w:rsidRPr="006E0A92">
        <w:rPr>
          <w:rFonts w:ascii="宋体" w:hAnsi="宋体" w:hint="eastAsia"/>
          <w:color w:val="333333"/>
          <w:kern w:val="0"/>
          <w:sz w:val="30"/>
          <w:szCs w:val="30"/>
          <w:u w:val="single"/>
        </w:rPr>
        <w:t>。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    四、关于</w:t>
      </w:r>
      <w:r w:rsidR="00F37DB1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年“三公”经费</w:t>
      </w:r>
      <w:r w:rsidR="00FF3323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情况说明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    </w:t>
      </w:r>
      <w:r w:rsidR="00F37DB1">
        <w:rPr>
          <w:rFonts w:ascii="宋体" w:hAnsi="宋体" w:hint="eastAsia"/>
          <w:color w:val="333333"/>
          <w:kern w:val="0"/>
          <w:sz w:val="30"/>
          <w:szCs w:val="30"/>
        </w:rPr>
        <w:t>2023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年“三公”经费</w:t>
      </w:r>
      <w:r w:rsidR="00FF3323">
        <w:rPr>
          <w:rFonts w:ascii="宋体" w:hAnsi="宋体" w:hint="eastAsia"/>
          <w:color w:val="333333"/>
          <w:kern w:val="0"/>
          <w:sz w:val="30"/>
          <w:szCs w:val="30"/>
        </w:rPr>
        <w:t>决算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数</w:t>
      </w:r>
      <w:r w:rsidR="006E0A92">
        <w:rPr>
          <w:rFonts w:ascii="宋体" w:hAnsi="宋体" w:hint="eastAsia"/>
          <w:color w:val="333333"/>
          <w:kern w:val="0"/>
          <w:sz w:val="30"/>
          <w:szCs w:val="30"/>
        </w:rPr>
        <w:t xml:space="preserve"> </w:t>
      </w:r>
      <w:r w:rsidR="0038558A">
        <w:rPr>
          <w:rFonts w:ascii="宋体" w:hAnsi="宋体" w:hint="eastAsia"/>
          <w:color w:val="333333"/>
          <w:kern w:val="0"/>
          <w:sz w:val="30"/>
          <w:szCs w:val="30"/>
        </w:rPr>
        <w:t>0</w:t>
      </w:r>
      <w:r w:rsidR="006E0A92">
        <w:rPr>
          <w:rFonts w:ascii="宋体" w:hAnsi="宋体" w:hint="eastAsia"/>
          <w:color w:val="333333"/>
          <w:kern w:val="0"/>
          <w:sz w:val="30"/>
          <w:szCs w:val="30"/>
        </w:rPr>
        <w:t xml:space="preserve">  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万元，其中：</w:t>
      </w:r>
      <w:r w:rsidR="006E0A92">
        <w:rPr>
          <w:rFonts w:ascii="宋体" w:hAnsi="宋体" w:hint="eastAsia"/>
          <w:color w:val="333333"/>
          <w:kern w:val="0"/>
          <w:sz w:val="30"/>
          <w:szCs w:val="30"/>
        </w:rPr>
        <w:t xml:space="preserve">公务接待费用  </w:t>
      </w:r>
      <w:r w:rsidR="0038558A">
        <w:rPr>
          <w:rFonts w:ascii="宋体" w:hAnsi="宋体" w:hint="eastAsia"/>
          <w:color w:val="333333"/>
          <w:kern w:val="0"/>
          <w:sz w:val="30"/>
          <w:szCs w:val="30"/>
        </w:rPr>
        <w:t>0</w:t>
      </w:r>
      <w:r w:rsidR="006E0A92">
        <w:rPr>
          <w:rFonts w:ascii="宋体" w:hAnsi="宋体" w:hint="eastAsia"/>
          <w:color w:val="333333"/>
          <w:kern w:val="0"/>
          <w:sz w:val="30"/>
          <w:szCs w:val="30"/>
        </w:rPr>
        <w:t xml:space="preserve">  万元；因公出国（境）经费支出  </w:t>
      </w:r>
      <w:r w:rsidR="0038558A">
        <w:rPr>
          <w:rFonts w:ascii="宋体" w:hAnsi="宋体" w:hint="eastAsia"/>
          <w:color w:val="333333"/>
          <w:kern w:val="0"/>
          <w:sz w:val="30"/>
          <w:szCs w:val="30"/>
        </w:rPr>
        <w:t>0</w:t>
      </w:r>
      <w:r w:rsidR="006E0A92">
        <w:rPr>
          <w:rFonts w:ascii="宋体" w:hAnsi="宋体" w:hint="eastAsia"/>
          <w:color w:val="333333"/>
          <w:kern w:val="0"/>
          <w:sz w:val="30"/>
          <w:szCs w:val="30"/>
        </w:rPr>
        <w:t xml:space="preserve"> 万元；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公务用车运行</w:t>
      </w:r>
      <w:r w:rsidR="006E0A92">
        <w:rPr>
          <w:rFonts w:ascii="宋体" w:hAnsi="宋体" w:hint="eastAsia"/>
          <w:color w:val="333333"/>
          <w:kern w:val="0"/>
          <w:sz w:val="30"/>
          <w:szCs w:val="30"/>
        </w:rPr>
        <w:t>维护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费</w:t>
      </w:r>
      <w:r w:rsidR="006E0A92">
        <w:rPr>
          <w:rFonts w:ascii="宋体" w:hAnsi="宋体" w:hint="eastAsia"/>
          <w:color w:val="333333"/>
          <w:kern w:val="0"/>
          <w:sz w:val="30"/>
          <w:szCs w:val="30"/>
        </w:rPr>
        <w:t xml:space="preserve">  </w:t>
      </w:r>
      <w:r w:rsidR="0038558A">
        <w:rPr>
          <w:rFonts w:ascii="宋体" w:hAnsi="宋体" w:hint="eastAsia"/>
          <w:color w:val="333333"/>
          <w:kern w:val="0"/>
          <w:sz w:val="30"/>
          <w:szCs w:val="30"/>
        </w:rPr>
        <w:t>0</w:t>
      </w:r>
      <w:r w:rsidR="006E0A92">
        <w:rPr>
          <w:rFonts w:ascii="宋体" w:hAnsi="宋体" w:hint="eastAsia"/>
          <w:color w:val="333333"/>
          <w:kern w:val="0"/>
          <w:sz w:val="30"/>
          <w:szCs w:val="30"/>
        </w:rPr>
        <w:t xml:space="preserve"> </w:t>
      </w: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万元。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b/>
          <w:bCs/>
          <w:color w:val="333333"/>
          <w:kern w:val="0"/>
          <w:sz w:val="30"/>
          <w:szCs w:val="30"/>
        </w:rPr>
        <w:t>第四部分 名词解释</w:t>
      </w:r>
    </w:p>
    <w:p w:rsidR="00747FA4" w:rsidRPr="00747FA4" w:rsidRDefault="00747FA4" w:rsidP="00747FA4">
      <w:pPr>
        <w:widowControl/>
        <w:shd w:val="clear" w:color="auto" w:fill="FFFFFF"/>
        <w:spacing w:line="315" w:lineRule="atLeast"/>
        <w:ind w:firstLine="420"/>
        <w:rPr>
          <w:color w:val="333333"/>
          <w:kern w:val="0"/>
          <w:szCs w:val="21"/>
        </w:rPr>
      </w:pPr>
      <w:r w:rsidRPr="00747FA4">
        <w:rPr>
          <w:rFonts w:ascii="宋体" w:hAnsi="宋体" w:hint="eastAsia"/>
          <w:color w:val="333333"/>
          <w:kern w:val="0"/>
          <w:sz w:val="30"/>
          <w:szCs w:val="30"/>
        </w:rPr>
        <w:t>   </w:t>
      </w:r>
    </w:p>
    <w:p w:rsidR="00747FA4" w:rsidRDefault="00747FA4"/>
    <w:sectPr w:rsidR="00747FA4" w:rsidSect="008B3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A0A" w:rsidRDefault="005F7A0A" w:rsidP="0065557A">
      <w:r>
        <w:separator/>
      </w:r>
    </w:p>
  </w:endnote>
  <w:endnote w:type="continuationSeparator" w:id="1">
    <w:p w:rsidR="005F7A0A" w:rsidRDefault="005F7A0A" w:rsidP="00655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A0A" w:rsidRDefault="005F7A0A" w:rsidP="0065557A">
      <w:r>
        <w:separator/>
      </w:r>
    </w:p>
  </w:footnote>
  <w:footnote w:type="continuationSeparator" w:id="1">
    <w:p w:rsidR="005F7A0A" w:rsidRDefault="005F7A0A" w:rsidP="00655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FA4"/>
    <w:rsid w:val="00257997"/>
    <w:rsid w:val="0028700F"/>
    <w:rsid w:val="002A4E18"/>
    <w:rsid w:val="002C75DD"/>
    <w:rsid w:val="00333FB6"/>
    <w:rsid w:val="0038558A"/>
    <w:rsid w:val="00463B7B"/>
    <w:rsid w:val="004F2B02"/>
    <w:rsid w:val="005F7A0A"/>
    <w:rsid w:val="0065557A"/>
    <w:rsid w:val="006E0A92"/>
    <w:rsid w:val="006F47FF"/>
    <w:rsid w:val="00703267"/>
    <w:rsid w:val="00747FA4"/>
    <w:rsid w:val="008B387B"/>
    <w:rsid w:val="00A616BC"/>
    <w:rsid w:val="00A875F2"/>
    <w:rsid w:val="00B92148"/>
    <w:rsid w:val="00D60E6B"/>
    <w:rsid w:val="00E266AE"/>
    <w:rsid w:val="00F37DB1"/>
    <w:rsid w:val="00FF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8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7F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655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5557A"/>
    <w:rPr>
      <w:kern w:val="2"/>
      <w:sz w:val="18"/>
      <w:szCs w:val="18"/>
    </w:rPr>
  </w:style>
  <w:style w:type="paragraph" w:styleId="a5">
    <w:name w:val="footer"/>
    <w:basedOn w:val="a"/>
    <w:link w:val="Char0"/>
    <w:rsid w:val="00655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555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262</Words>
  <Characters>1496</Characters>
  <Application>Microsoft Office Word</Application>
  <DocSecurity>0</DocSecurity>
  <Lines>12</Lines>
  <Paragraphs>3</Paragraphs>
  <ScaleCrop>false</ScaleCrop>
  <Company>微软中国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Administrator</cp:lastModifiedBy>
  <cp:revision>3</cp:revision>
  <dcterms:created xsi:type="dcterms:W3CDTF">2023-01-31T01:59:00Z</dcterms:created>
  <dcterms:modified xsi:type="dcterms:W3CDTF">2024-07-19T02:37:00Z</dcterms:modified>
</cp:coreProperties>
</file>