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98" w:rsidRDefault="00423DCF">
      <w:pPr>
        <w:widowControl/>
        <w:shd w:val="clear" w:color="auto" w:fill="FFFFFF"/>
        <w:spacing w:line="375" w:lineRule="atLeast"/>
        <w:jc w:val="center"/>
        <w:rPr>
          <w:rFonts w:ascii="Times New Roman" w:hAnsi="Times New Roman" w:cs="Times New Roman"/>
          <w:color w:val="000000"/>
          <w:sz w:val="32"/>
          <w:szCs w:val="32"/>
        </w:rPr>
      </w:pPr>
      <w:r>
        <w:rPr>
          <w:rFonts w:ascii="Arial" w:eastAsia="宋体" w:hAnsi="Arial" w:cs="Arial"/>
          <w:b/>
          <w:color w:val="333333"/>
          <w:kern w:val="0"/>
          <w:sz w:val="32"/>
          <w:szCs w:val="32"/>
          <w:shd w:val="clear" w:color="auto" w:fill="FFFFFF"/>
          <w:lang/>
        </w:rPr>
        <w:t>20</w:t>
      </w:r>
      <w:r>
        <w:rPr>
          <w:rFonts w:ascii="Arial" w:eastAsia="宋体" w:hAnsi="Arial" w:cs="Arial"/>
          <w:b/>
          <w:color w:val="333333"/>
          <w:kern w:val="0"/>
          <w:sz w:val="32"/>
          <w:szCs w:val="32"/>
          <w:shd w:val="clear" w:color="auto" w:fill="FFFFFF"/>
          <w:lang/>
        </w:rPr>
        <w:t>2</w:t>
      </w:r>
      <w:r>
        <w:rPr>
          <w:rFonts w:ascii="Arial" w:eastAsia="宋体" w:hAnsi="Arial" w:cs="Arial" w:hint="eastAsia"/>
          <w:b/>
          <w:color w:val="333333"/>
          <w:kern w:val="0"/>
          <w:sz w:val="32"/>
          <w:szCs w:val="32"/>
          <w:shd w:val="clear" w:color="auto" w:fill="FFFFFF"/>
          <w:lang/>
        </w:rPr>
        <w:t>1</w:t>
      </w:r>
      <w:r>
        <w:rPr>
          <w:rFonts w:ascii="Arial" w:eastAsia="宋体" w:hAnsi="Arial" w:cs="Arial"/>
          <w:b/>
          <w:color w:val="333333"/>
          <w:kern w:val="0"/>
          <w:sz w:val="32"/>
          <w:szCs w:val="32"/>
          <w:shd w:val="clear" w:color="auto" w:fill="FFFFFF"/>
          <w:lang/>
        </w:rPr>
        <w:t>年部门预算公开说明</w:t>
      </w:r>
    </w:p>
    <w:p w:rsidR="00402298" w:rsidRDefault="00423DCF">
      <w:pPr>
        <w:widowControl/>
        <w:shd w:val="clear" w:color="auto" w:fill="FFFFFF"/>
        <w:spacing w:line="375" w:lineRule="atLeast"/>
        <w:jc w:val="center"/>
        <w:rPr>
          <w:rFonts w:ascii="Times New Roman" w:hAnsi="Times New Roman" w:cs="Times New Roman"/>
          <w:color w:val="000000"/>
          <w:sz w:val="32"/>
          <w:szCs w:val="32"/>
        </w:rPr>
      </w:pPr>
      <w:r>
        <w:rPr>
          <w:rFonts w:ascii="Times New Roman" w:hAnsi="Times New Roman" w:cs="Times New Roman"/>
          <w:color w:val="000000"/>
          <w:kern w:val="0"/>
          <w:sz w:val="32"/>
          <w:szCs w:val="32"/>
          <w:shd w:val="clear" w:color="auto" w:fill="FFFFFF"/>
          <w:lang/>
        </w:rPr>
        <w:t> </w:t>
      </w:r>
    </w:p>
    <w:p w:rsidR="00402298" w:rsidRDefault="00423DCF">
      <w:pPr>
        <w:widowControl/>
        <w:shd w:val="clear" w:color="auto" w:fill="FFFFFF"/>
        <w:spacing w:line="315" w:lineRule="atLeast"/>
        <w:ind w:firstLine="422"/>
        <w:jc w:val="lef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第一部分</w:t>
      </w:r>
      <w:r>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部门概况</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一、部门主要职能</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二、部门预算单位构成</w:t>
      </w:r>
    </w:p>
    <w:p w:rsidR="00402298" w:rsidRDefault="00423DCF">
      <w:pPr>
        <w:widowControl/>
        <w:shd w:val="clear" w:color="auto" w:fill="FFFFFF"/>
        <w:spacing w:line="315" w:lineRule="atLeast"/>
        <w:ind w:firstLine="422"/>
        <w:jc w:val="lef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第二部分</w:t>
      </w:r>
      <w:r>
        <w:rPr>
          <w:rFonts w:ascii="宋体" w:eastAsia="宋体" w:hAnsi="宋体" w:cs="宋体" w:hint="eastAsia"/>
          <w:b/>
          <w:color w:val="333333"/>
          <w:kern w:val="0"/>
          <w:sz w:val="32"/>
          <w:szCs w:val="32"/>
          <w:shd w:val="clear" w:color="auto" w:fill="FFFFFF"/>
          <w:lang/>
        </w:rPr>
        <w:t>2021</w:t>
      </w:r>
      <w:r>
        <w:rPr>
          <w:rFonts w:ascii="宋体" w:eastAsia="宋体" w:hAnsi="宋体" w:cs="宋体" w:hint="eastAsia"/>
          <w:b/>
          <w:color w:val="333333"/>
          <w:kern w:val="0"/>
          <w:sz w:val="32"/>
          <w:szCs w:val="32"/>
          <w:shd w:val="clear" w:color="auto" w:fill="FFFFFF"/>
          <w:lang/>
        </w:rPr>
        <w:t>年部门预算表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一、</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年部门收支总体情况表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二、</w:t>
      </w:r>
      <w:r>
        <w:rPr>
          <w:rFonts w:ascii="宋体" w:eastAsia="宋体" w:hAnsi="宋体" w:cs="宋体" w:hint="eastAsia"/>
          <w:color w:val="333333"/>
          <w:kern w:val="0"/>
          <w:sz w:val="32"/>
          <w:szCs w:val="32"/>
          <w:shd w:val="clear" w:color="auto" w:fill="FFFFFF"/>
          <w:lang/>
        </w:rPr>
        <w:t>202</w:t>
      </w:r>
      <w:r>
        <w:rPr>
          <w:rFonts w:ascii="宋体" w:eastAsia="宋体" w:hAnsi="宋体" w:cs="宋体" w:hint="eastAsia"/>
          <w:color w:val="333333"/>
          <w:kern w:val="0"/>
          <w:sz w:val="32"/>
          <w:szCs w:val="32"/>
          <w:shd w:val="clear" w:color="auto" w:fill="FFFFFF"/>
          <w:lang/>
        </w:rPr>
        <w:t>1</w:t>
      </w:r>
      <w:r>
        <w:rPr>
          <w:rFonts w:ascii="宋体" w:eastAsia="宋体" w:hAnsi="宋体" w:cs="宋体" w:hint="eastAsia"/>
          <w:color w:val="333333"/>
          <w:kern w:val="0"/>
          <w:sz w:val="32"/>
          <w:szCs w:val="32"/>
          <w:shd w:val="clear" w:color="auto" w:fill="FFFFFF"/>
          <w:lang/>
        </w:rPr>
        <w:t>年部门收支总体情况表（分单位）</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三、</w:t>
      </w:r>
      <w:r>
        <w:rPr>
          <w:rFonts w:ascii="宋体" w:eastAsia="宋体" w:hAnsi="宋体" w:cs="宋体" w:hint="eastAsia"/>
          <w:color w:val="333333"/>
          <w:kern w:val="0"/>
          <w:sz w:val="32"/>
          <w:szCs w:val="32"/>
          <w:shd w:val="clear" w:color="auto" w:fill="FFFFFF"/>
          <w:lang/>
        </w:rPr>
        <w:t>202</w:t>
      </w:r>
      <w:r>
        <w:rPr>
          <w:rFonts w:ascii="宋体" w:eastAsia="宋体" w:hAnsi="宋体" w:cs="宋体" w:hint="eastAsia"/>
          <w:color w:val="333333"/>
          <w:kern w:val="0"/>
          <w:sz w:val="32"/>
          <w:szCs w:val="32"/>
          <w:shd w:val="clear" w:color="auto" w:fill="FFFFFF"/>
          <w:lang/>
        </w:rPr>
        <w:t>1</w:t>
      </w:r>
      <w:r>
        <w:rPr>
          <w:rFonts w:ascii="宋体" w:eastAsia="宋体" w:hAnsi="宋体" w:cs="宋体" w:hint="eastAsia"/>
          <w:color w:val="333333"/>
          <w:kern w:val="0"/>
          <w:sz w:val="32"/>
          <w:szCs w:val="32"/>
          <w:shd w:val="clear" w:color="auto" w:fill="FFFFFF"/>
          <w:lang/>
        </w:rPr>
        <w:t>年部门收入总体情况表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四、</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年部门支出总体情况表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五、</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年部门支出总体情况表（按功能科目）</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六、</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年部门财政拨款收支总体情况表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七、</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年部门财政拨款支出总体情况表（按功能科目）</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八、</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年部门一般公共预算支出情况表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九、</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年部门一般公共预算基本支出情况表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年一般公共预算基本支出按经济分类情况表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十一、</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年纳入预算管理的行政事业性收费预算支出情况表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十二、</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年部门（政府性基金收入）政府性基金预算支出情况表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十三、</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年部门（国有资本经营收入）国有资本经营预算支出情况表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lastRenderedPageBreak/>
        <w:t>十四、</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年部门项目支出预算表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十五、</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年部门政府采购支出预算表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十六、</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年部门政府购买服务支出预算表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十七、</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年部门一般公共预算“三公”经费支出情况表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十八、</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年部门一般公共预算机关运行经费明细表</w:t>
      </w:r>
    </w:p>
    <w:p w:rsidR="00402298" w:rsidRDefault="00423DCF">
      <w:pPr>
        <w:widowControl/>
        <w:shd w:val="clear" w:color="auto" w:fill="FFFFFF"/>
        <w:spacing w:line="315" w:lineRule="atLeast"/>
        <w:ind w:firstLine="420"/>
        <w:jc w:val="lef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十九、</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年部门项目支出预算绩效目标情况表</w:t>
      </w:r>
    </w:p>
    <w:p w:rsidR="00402298" w:rsidRDefault="00423DCF">
      <w:pPr>
        <w:widowControl/>
        <w:shd w:val="clear" w:color="auto" w:fill="FFFFFF"/>
        <w:spacing w:line="315" w:lineRule="atLeast"/>
        <w:ind w:firstLine="422"/>
        <w:jc w:val="lef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第三部分</w:t>
      </w:r>
      <w:r>
        <w:rPr>
          <w:rFonts w:ascii="宋体" w:eastAsia="宋体" w:hAnsi="宋体" w:cs="宋体" w:hint="eastAsia"/>
          <w:b/>
          <w:color w:val="333333"/>
          <w:kern w:val="0"/>
          <w:sz w:val="32"/>
          <w:szCs w:val="32"/>
          <w:shd w:val="clear" w:color="auto" w:fill="FFFFFF"/>
          <w:lang/>
        </w:rPr>
        <w:t xml:space="preserve">  2021</w:t>
      </w:r>
      <w:r>
        <w:rPr>
          <w:rFonts w:ascii="宋体" w:eastAsia="宋体" w:hAnsi="宋体" w:cs="宋体" w:hint="eastAsia"/>
          <w:b/>
          <w:color w:val="333333"/>
          <w:kern w:val="0"/>
          <w:sz w:val="32"/>
          <w:szCs w:val="32"/>
          <w:shd w:val="clear" w:color="auto" w:fill="FFFFFF"/>
          <w:lang/>
        </w:rPr>
        <w:t>年部门预算情况说明</w:t>
      </w:r>
    </w:p>
    <w:p w:rsidR="00402298" w:rsidRDefault="00423DCF">
      <w:pPr>
        <w:widowControl/>
        <w:shd w:val="clear" w:color="auto" w:fill="FFFFFF"/>
        <w:spacing w:line="315" w:lineRule="atLeast"/>
        <w:ind w:firstLine="422"/>
        <w:jc w:val="lef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第四部分</w:t>
      </w:r>
      <w:r>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名词解释</w:t>
      </w:r>
    </w:p>
    <w:p w:rsidR="00402298" w:rsidRDefault="00423DCF">
      <w:pPr>
        <w:widowControl/>
        <w:shd w:val="clear" w:color="auto" w:fill="FFFFFF"/>
        <w:spacing w:line="315" w:lineRule="atLeast"/>
        <w:jc w:val="center"/>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第一部分</w:t>
      </w:r>
      <w:r>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部门概况</w:t>
      </w:r>
    </w:p>
    <w:p w:rsidR="00402298" w:rsidRDefault="00423DCF">
      <w:pPr>
        <w:widowControl/>
        <w:shd w:val="clear" w:color="auto" w:fill="FFFFFF"/>
        <w:spacing w:line="315" w:lineRule="atLeast"/>
        <w:jc w:val="lef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一、部门主要职责</w:t>
      </w:r>
    </w:p>
    <w:p w:rsidR="00402298" w:rsidRDefault="00423DCF">
      <w:pPr>
        <w:widowControl/>
        <w:shd w:val="clear" w:color="auto" w:fill="FFFFFF"/>
        <w:spacing w:line="375" w:lineRule="atLeast"/>
        <w:ind w:firstLineChars="200" w:firstLine="64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在市委领导下，负责培训轮训全市党员领导干部及后备干部，培养理论干部；负责全市民主党派和无党派人士、统一战线其他方面的代表人士及统战工作干部的教育培训；负责政府公务员的培训；承办市委和市政府举办的专题研讨班；协助组织、统战、公务员管理部门对学员在校（院）期间进行考核、考察；开展科学研究，承担市委、市政府下达的调研任务，推进理论创新；开展马克思主义中国化最新成果的理</w:t>
      </w:r>
      <w:r>
        <w:rPr>
          <w:rFonts w:ascii="宋体" w:eastAsia="宋体" w:hAnsi="宋体" w:cs="宋体" w:hint="eastAsia"/>
          <w:color w:val="000000"/>
          <w:kern w:val="0"/>
          <w:sz w:val="32"/>
          <w:szCs w:val="32"/>
          <w:shd w:val="clear" w:color="auto" w:fill="FFFFFF"/>
          <w:lang/>
        </w:rPr>
        <w:t>论宣传，开展党的路线、方针、政策以及党的统战理论、方针、政策的宣传；按照国家有关法律法规和政策规定，开展其他形式的干部继续教育和培训；负责县区委党校工作指导；承办市委交办的其他工作任务。</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Arial" w:eastAsia="宋体" w:hAnsi="Arial" w:cs="Arial"/>
          <w:b/>
          <w:color w:val="333333"/>
          <w:kern w:val="0"/>
          <w:sz w:val="32"/>
          <w:szCs w:val="32"/>
          <w:shd w:val="clear" w:color="auto" w:fill="FFFFFF"/>
          <w:lang/>
        </w:rPr>
        <w:lastRenderedPageBreak/>
        <w:t>二、部门预算单位构成</w:t>
      </w:r>
    </w:p>
    <w:p w:rsidR="00402298" w:rsidRDefault="00423DCF">
      <w:pPr>
        <w:widowControl/>
        <w:shd w:val="clear" w:color="auto" w:fill="FFFFFF"/>
        <w:spacing w:line="37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纳入市委党校</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000000"/>
          <w:kern w:val="0"/>
          <w:sz w:val="32"/>
          <w:szCs w:val="32"/>
          <w:shd w:val="clear" w:color="auto" w:fill="FFFFFF"/>
          <w:lang/>
        </w:rPr>
        <w:t>年部门预算编制范围为抚顺市委党校本级。</w:t>
      </w:r>
    </w:p>
    <w:p w:rsidR="00402298" w:rsidRDefault="00423DCF">
      <w:pPr>
        <w:widowControl/>
        <w:shd w:val="clear" w:color="auto" w:fill="FFFFFF"/>
        <w:spacing w:line="315" w:lineRule="atLeast"/>
        <w:jc w:val="center"/>
        <w:rPr>
          <w:rFonts w:ascii="Times New Roman" w:hAnsi="Times New Roman" w:cs="Times New Roman"/>
          <w:color w:val="000000"/>
          <w:sz w:val="32"/>
          <w:szCs w:val="32"/>
        </w:rPr>
      </w:pPr>
      <w:r>
        <w:rPr>
          <w:rFonts w:ascii="Arial" w:eastAsia="宋体" w:hAnsi="Arial" w:cs="Arial"/>
          <w:b/>
          <w:color w:val="333333"/>
          <w:kern w:val="0"/>
          <w:sz w:val="32"/>
          <w:szCs w:val="32"/>
          <w:shd w:val="clear" w:color="auto" w:fill="FFFFFF"/>
          <w:lang/>
        </w:rPr>
        <w:t>第二部分</w:t>
      </w:r>
      <w:r>
        <w:rPr>
          <w:rFonts w:ascii="Arial" w:eastAsia="宋体" w:hAnsi="Arial" w:cs="Arial"/>
          <w:b/>
          <w:color w:val="333333"/>
          <w:kern w:val="0"/>
          <w:sz w:val="32"/>
          <w:szCs w:val="32"/>
          <w:shd w:val="clear" w:color="auto" w:fill="FFFFFF"/>
          <w:lang/>
        </w:rPr>
        <w:t xml:space="preserve"> </w:t>
      </w:r>
      <w:r>
        <w:rPr>
          <w:rFonts w:ascii="Arial" w:eastAsia="宋体" w:hAnsi="Arial" w:cs="Arial"/>
          <w:b/>
          <w:color w:val="333333"/>
          <w:kern w:val="0"/>
          <w:sz w:val="32"/>
          <w:szCs w:val="32"/>
          <w:shd w:val="clear" w:color="auto" w:fill="FFFFFF"/>
          <w:lang/>
        </w:rPr>
        <w:t>部门预算公开表</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年部门预算公开表（附后）</w:t>
      </w:r>
    </w:p>
    <w:p w:rsidR="00402298" w:rsidRDefault="00423DCF">
      <w:pPr>
        <w:widowControl/>
        <w:shd w:val="clear" w:color="auto" w:fill="FFFFFF"/>
        <w:spacing w:line="315" w:lineRule="atLeast"/>
        <w:ind w:firstLine="301"/>
        <w:jc w:val="center"/>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第三部分</w:t>
      </w:r>
      <w:r>
        <w:rPr>
          <w:rFonts w:ascii="宋体" w:eastAsia="宋体" w:hAnsi="宋体" w:cs="宋体" w:hint="eastAsia"/>
          <w:b/>
          <w:color w:val="333333"/>
          <w:kern w:val="0"/>
          <w:sz w:val="32"/>
          <w:szCs w:val="32"/>
          <w:shd w:val="clear" w:color="auto" w:fill="FFFFFF"/>
          <w:lang/>
        </w:rPr>
        <w:t> 2021</w:t>
      </w:r>
      <w:r>
        <w:rPr>
          <w:rFonts w:ascii="宋体" w:eastAsia="宋体" w:hAnsi="宋体" w:cs="宋体" w:hint="eastAsia"/>
          <w:b/>
          <w:color w:val="333333"/>
          <w:kern w:val="0"/>
          <w:sz w:val="32"/>
          <w:szCs w:val="32"/>
          <w:shd w:val="clear" w:color="auto" w:fill="FFFFFF"/>
          <w:lang/>
        </w:rPr>
        <w:t>年部门预算情况说明</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一、关于</w:t>
      </w:r>
      <w:r>
        <w:rPr>
          <w:rFonts w:ascii="宋体" w:eastAsia="宋体" w:hAnsi="宋体" w:cs="宋体" w:hint="eastAsia"/>
          <w:b/>
          <w:color w:val="333333"/>
          <w:kern w:val="0"/>
          <w:sz w:val="32"/>
          <w:szCs w:val="32"/>
          <w:shd w:val="clear" w:color="auto" w:fill="FFFFFF"/>
          <w:lang/>
        </w:rPr>
        <w:t>2021</w:t>
      </w:r>
      <w:r>
        <w:rPr>
          <w:rFonts w:ascii="宋体" w:eastAsia="宋体" w:hAnsi="宋体" w:cs="宋体" w:hint="eastAsia"/>
          <w:b/>
          <w:color w:val="333333"/>
          <w:kern w:val="0"/>
          <w:sz w:val="32"/>
          <w:szCs w:val="32"/>
          <w:shd w:val="clear" w:color="auto" w:fill="FFFFFF"/>
          <w:lang/>
        </w:rPr>
        <w:t>年收支预算情况的总体说明</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按照综合预算的原则，本部门及所属单位所有收入和支出均纳入部门预算管理。收入包括：财政拨款收入</w:t>
      </w:r>
      <w:r>
        <w:rPr>
          <w:rFonts w:ascii="宋体" w:eastAsia="宋体" w:hAnsi="宋体" w:cs="宋体" w:hint="eastAsia"/>
          <w:color w:val="333333"/>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含上级提前告知转移支付资金</w:t>
      </w:r>
      <w:r>
        <w:rPr>
          <w:rFonts w:ascii="宋体" w:eastAsia="宋体" w:hAnsi="宋体" w:cs="宋体" w:hint="eastAsia"/>
          <w:color w:val="333333"/>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、纳入预算管理的行政事业性收费收入、纳入预算管理的专项收入、纳入政府性基金预算管理收入</w:t>
      </w:r>
      <w:r>
        <w:rPr>
          <w:rFonts w:ascii="宋体" w:eastAsia="宋体" w:hAnsi="宋体" w:cs="宋体" w:hint="eastAsia"/>
          <w:color w:val="333333"/>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含上级提前告知转移支付资金</w:t>
      </w:r>
      <w:r>
        <w:rPr>
          <w:rFonts w:ascii="宋体" w:eastAsia="宋体" w:hAnsi="宋体" w:cs="宋体" w:hint="eastAsia"/>
          <w:color w:val="333333"/>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、纳入专户管理的行政事业性收费收入、政府住房收入、国有资源（资产）有偿使用收入、其他收入；支出包括：一般公共服务、公共安全支出、社会保障和就业支出、农林水事务支出、住房保障支出等。</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本部门及所属单位</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年收支总预算</w:t>
      </w:r>
      <w:r>
        <w:rPr>
          <w:rFonts w:ascii="宋体" w:eastAsia="宋体" w:hAnsi="宋体" w:cs="宋体" w:hint="eastAsia"/>
          <w:color w:val="333333"/>
          <w:kern w:val="0"/>
          <w:sz w:val="32"/>
          <w:szCs w:val="32"/>
          <w:shd w:val="clear" w:color="auto" w:fill="FFFFFF"/>
          <w:lang/>
        </w:rPr>
        <w:t xml:space="preserve"> 1852.33</w:t>
      </w:r>
      <w:r>
        <w:rPr>
          <w:rFonts w:ascii="宋体" w:eastAsia="宋体" w:hAnsi="宋体" w:cs="宋体" w:hint="eastAsia"/>
          <w:color w:val="333333"/>
          <w:kern w:val="0"/>
          <w:sz w:val="32"/>
          <w:szCs w:val="32"/>
          <w:shd w:val="clear" w:color="auto" w:fill="FFFFFF"/>
          <w:lang/>
        </w:rPr>
        <w:t>万元。</w:t>
      </w:r>
    </w:p>
    <w:p w:rsidR="00402298" w:rsidRDefault="00423DCF">
      <w:pPr>
        <w:widowControl/>
        <w:shd w:val="clear" w:color="auto" w:fill="FFFFFF"/>
        <w:spacing w:line="360" w:lineRule="atLeast"/>
        <w:ind w:firstLine="60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收入预算增减情况：</w:t>
      </w:r>
    </w:p>
    <w:p w:rsidR="00402298" w:rsidRDefault="00423DCF">
      <w:pPr>
        <w:widowControl/>
        <w:shd w:val="clear" w:color="auto" w:fill="FFFFFF"/>
        <w:spacing w:line="360" w:lineRule="atLeast"/>
        <w:ind w:firstLine="60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w:t>
      </w:r>
      <w:r>
        <w:rPr>
          <w:rFonts w:ascii="宋体" w:eastAsia="宋体" w:hAnsi="宋体" w:cs="宋体" w:hint="eastAsia"/>
          <w:color w:val="333333"/>
          <w:kern w:val="0"/>
          <w:sz w:val="32"/>
          <w:szCs w:val="32"/>
          <w:shd w:val="clear" w:color="auto" w:fill="FFFFFF"/>
          <w:lang/>
        </w:rPr>
        <w:t>本部门及所属单位部门收入预算</w:t>
      </w:r>
      <w:r>
        <w:rPr>
          <w:rFonts w:ascii="宋体" w:eastAsia="宋体" w:hAnsi="宋体" w:cs="宋体" w:hint="eastAsia"/>
          <w:color w:val="333333"/>
          <w:kern w:val="0"/>
          <w:sz w:val="32"/>
          <w:szCs w:val="32"/>
          <w:shd w:val="clear" w:color="auto" w:fill="FFFFFF"/>
          <w:lang/>
        </w:rPr>
        <w:t>1852.33</w:t>
      </w:r>
      <w:r>
        <w:rPr>
          <w:rFonts w:ascii="宋体" w:eastAsia="宋体" w:hAnsi="宋体" w:cs="宋体" w:hint="eastAsia"/>
          <w:color w:val="333333"/>
          <w:kern w:val="0"/>
          <w:sz w:val="32"/>
          <w:szCs w:val="32"/>
          <w:shd w:val="clear" w:color="auto" w:fill="FFFFFF"/>
          <w:lang/>
        </w:rPr>
        <w:t>万元，比上年减少</w:t>
      </w:r>
      <w:r>
        <w:rPr>
          <w:rFonts w:ascii="宋体" w:eastAsia="宋体" w:hAnsi="宋体" w:cs="宋体" w:hint="eastAsia"/>
          <w:color w:val="333333"/>
          <w:kern w:val="0"/>
          <w:sz w:val="32"/>
          <w:szCs w:val="32"/>
          <w:shd w:val="clear" w:color="auto" w:fill="FFFFFF"/>
          <w:lang/>
        </w:rPr>
        <w:t>197.84</w:t>
      </w:r>
      <w:r>
        <w:rPr>
          <w:rFonts w:ascii="宋体" w:eastAsia="宋体" w:hAnsi="宋体" w:cs="宋体" w:hint="eastAsia"/>
          <w:color w:val="333333"/>
          <w:kern w:val="0"/>
          <w:sz w:val="32"/>
          <w:szCs w:val="32"/>
          <w:shd w:val="clear" w:color="auto" w:fill="FFFFFF"/>
          <w:lang/>
        </w:rPr>
        <w:t>万元，减少</w:t>
      </w:r>
      <w:r>
        <w:rPr>
          <w:rFonts w:ascii="宋体" w:eastAsia="宋体" w:hAnsi="宋体" w:cs="宋体" w:hint="eastAsia"/>
          <w:color w:val="333333"/>
          <w:kern w:val="0"/>
          <w:sz w:val="32"/>
          <w:szCs w:val="32"/>
          <w:shd w:val="clear" w:color="auto" w:fill="FFFFFF"/>
          <w:lang/>
        </w:rPr>
        <w:t>9 %</w:t>
      </w:r>
      <w:r>
        <w:rPr>
          <w:rFonts w:ascii="宋体" w:eastAsia="宋体" w:hAnsi="宋体" w:cs="宋体" w:hint="eastAsia"/>
          <w:color w:val="000000"/>
          <w:kern w:val="0"/>
          <w:sz w:val="32"/>
          <w:szCs w:val="32"/>
          <w:shd w:val="clear" w:color="auto" w:fill="FFFFFF"/>
          <w:lang/>
        </w:rPr>
        <w:t>。</w:t>
      </w:r>
    </w:p>
    <w:p w:rsidR="00402298" w:rsidRDefault="00423DCF">
      <w:pPr>
        <w:widowControl/>
        <w:shd w:val="clear" w:color="auto" w:fill="FFFFFF"/>
        <w:spacing w:line="315" w:lineRule="atLeast"/>
        <w:ind w:firstLine="60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支出预算增减情况：</w:t>
      </w:r>
    </w:p>
    <w:p w:rsidR="00402298" w:rsidRDefault="00423DCF">
      <w:pPr>
        <w:widowControl/>
        <w:shd w:val="clear" w:color="auto" w:fill="FFFFFF"/>
        <w:spacing w:line="315" w:lineRule="atLeast"/>
        <w:ind w:firstLine="60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lastRenderedPageBreak/>
        <w:t>2021</w:t>
      </w:r>
      <w:r>
        <w:rPr>
          <w:rFonts w:ascii="宋体" w:eastAsia="宋体" w:hAnsi="宋体" w:cs="宋体" w:hint="eastAsia"/>
          <w:color w:val="333333"/>
          <w:kern w:val="0"/>
          <w:sz w:val="32"/>
          <w:szCs w:val="32"/>
          <w:shd w:val="clear" w:color="auto" w:fill="FFFFFF"/>
          <w:lang/>
        </w:rPr>
        <w:t>年，本部门及所属单位部门收入预算</w:t>
      </w:r>
      <w:r>
        <w:rPr>
          <w:rFonts w:ascii="宋体" w:eastAsia="宋体" w:hAnsi="宋体" w:cs="宋体" w:hint="eastAsia"/>
          <w:color w:val="333333"/>
          <w:kern w:val="0"/>
          <w:sz w:val="32"/>
          <w:szCs w:val="32"/>
          <w:shd w:val="clear" w:color="auto" w:fill="FFFFFF"/>
          <w:lang/>
        </w:rPr>
        <w:t>1852.33</w:t>
      </w:r>
      <w:r>
        <w:rPr>
          <w:rFonts w:ascii="宋体" w:eastAsia="宋体" w:hAnsi="宋体" w:cs="宋体" w:hint="eastAsia"/>
          <w:color w:val="333333"/>
          <w:kern w:val="0"/>
          <w:sz w:val="32"/>
          <w:szCs w:val="32"/>
          <w:shd w:val="clear" w:color="auto" w:fill="FFFFFF"/>
          <w:lang/>
        </w:rPr>
        <w:t>万元，比上年减少</w:t>
      </w:r>
      <w:r>
        <w:rPr>
          <w:rFonts w:ascii="宋体" w:eastAsia="宋体" w:hAnsi="宋体" w:cs="宋体" w:hint="eastAsia"/>
          <w:color w:val="333333"/>
          <w:kern w:val="0"/>
          <w:sz w:val="32"/>
          <w:szCs w:val="32"/>
          <w:shd w:val="clear" w:color="auto" w:fill="FFFFFF"/>
          <w:lang/>
        </w:rPr>
        <w:t>197.84</w:t>
      </w:r>
      <w:r>
        <w:rPr>
          <w:rFonts w:ascii="宋体" w:eastAsia="宋体" w:hAnsi="宋体" w:cs="宋体" w:hint="eastAsia"/>
          <w:color w:val="333333"/>
          <w:kern w:val="0"/>
          <w:sz w:val="32"/>
          <w:szCs w:val="32"/>
          <w:shd w:val="clear" w:color="auto" w:fill="FFFFFF"/>
          <w:lang/>
        </w:rPr>
        <w:t>万元，减少</w:t>
      </w:r>
      <w:r>
        <w:rPr>
          <w:rFonts w:ascii="宋体" w:eastAsia="宋体" w:hAnsi="宋体" w:cs="宋体" w:hint="eastAsia"/>
          <w:color w:val="333333"/>
          <w:kern w:val="0"/>
          <w:sz w:val="32"/>
          <w:szCs w:val="32"/>
          <w:shd w:val="clear" w:color="auto" w:fill="FFFFFF"/>
          <w:lang/>
        </w:rPr>
        <w:t>9 %</w:t>
      </w:r>
      <w:r>
        <w:rPr>
          <w:rFonts w:ascii="宋体" w:eastAsia="宋体" w:hAnsi="宋体" w:cs="宋体" w:hint="eastAsia"/>
          <w:color w:val="000000"/>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  </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二、关于</w:t>
      </w:r>
      <w:r>
        <w:rPr>
          <w:rFonts w:ascii="宋体" w:eastAsia="宋体" w:hAnsi="宋体" w:cs="宋体" w:hint="eastAsia"/>
          <w:b/>
          <w:color w:val="333333"/>
          <w:kern w:val="0"/>
          <w:sz w:val="32"/>
          <w:szCs w:val="32"/>
          <w:shd w:val="clear" w:color="auto" w:fill="FFFFFF"/>
          <w:lang/>
        </w:rPr>
        <w:t>2021</w:t>
      </w:r>
      <w:r>
        <w:rPr>
          <w:rFonts w:ascii="宋体" w:eastAsia="宋体" w:hAnsi="宋体" w:cs="宋体" w:hint="eastAsia"/>
          <w:b/>
          <w:color w:val="333333"/>
          <w:kern w:val="0"/>
          <w:sz w:val="32"/>
          <w:szCs w:val="32"/>
          <w:shd w:val="clear" w:color="auto" w:fill="FFFFFF"/>
          <w:lang/>
        </w:rPr>
        <w:t>年财政拨款收支预算情况说明</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本部门及所属单位</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年财政拨款收支总预算</w:t>
      </w:r>
      <w:r>
        <w:rPr>
          <w:rFonts w:ascii="宋体" w:eastAsia="宋体" w:hAnsi="宋体" w:cs="宋体" w:hint="eastAsia"/>
          <w:color w:val="333333"/>
          <w:kern w:val="0"/>
          <w:sz w:val="32"/>
          <w:szCs w:val="32"/>
          <w:shd w:val="clear" w:color="auto" w:fill="FFFFFF"/>
          <w:lang/>
        </w:rPr>
        <w:t>1852.33</w:t>
      </w:r>
      <w:r>
        <w:rPr>
          <w:rFonts w:ascii="宋体" w:eastAsia="宋体" w:hAnsi="宋体" w:cs="宋体" w:hint="eastAsia"/>
          <w:color w:val="333333"/>
          <w:kern w:val="0"/>
          <w:sz w:val="32"/>
          <w:szCs w:val="32"/>
          <w:shd w:val="clear" w:color="auto" w:fill="FFFFFF"/>
          <w:lang/>
        </w:rPr>
        <w:t>万元。具体包括：当年财政拨款收入</w:t>
      </w:r>
      <w:r>
        <w:rPr>
          <w:rFonts w:ascii="宋体" w:eastAsia="宋体" w:hAnsi="宋体" w:cs="宋体" w:hint="eastAsia"/>
          <w:color w:val="333333"/>
          <w:kern w:val="0"/>
          <w:sz w:val="32"/>
          <w:szCs w:val="32"/>
          <w:shd w:val="clear" w:color="auto" w:fill="FFFFFF"/>
          <w:lang/>
        </w:rPr>
        <w:t>1792.33</w:t>
      </w:r>
      <w:r>
        <w:rPr>
          <w:rFonts w:ascii="宋体" w:eastAsia="宋体" w:hAnsi="宋体" w:cs="宋体" w:hint="eastAsia"/>
          <w:color w:val="333333"/>
          <w:kern w:val="0"/>
          <w:sz w:val="32"/>
          <w:szCs w:val="32"/>
          <w:shd w:val="clear" w:color="auto" w:fill="FFFFFF"/>
          <w:lang/>
        </w:rPr>
        <w:t>万元，行政事业性收费</w:t>
      </w:r>
      <w:r>
        <w:rPr>
          <w:rFonts w:ascii="宋体" w:eastAsia="宋体" w:hAnsi="宋体" w:cs="宋体" w:hint="eastAsia"/>
          <w:color w:val="333333"/>
          <w:kern w:val="0"/>
          <w:sz w:val="32"/>
          <w:szCs w:val="32"/>
          <w:shd w:val="clear" w:color="auto" w:fill="FFFFFF"/>
          <w:lang/>
        </w:rPr>
        <w:t>35</w:t>
      </w:r>
      <w:r>
        <w:rPr>
          <w:rFonts w:ascii="宋体" w:eastAsia="宋体" w:hAnsi="宋体" w:cs="宋体" w:hint="eastAsia"/>
          <w:color w:val="333333"/>
          <w:kern w:val="0"/>
          <w:sz w:val="32"/>
          <w:szCs w:val="32"/>
          <w:shd w:val="clear" w:color="auto" w:fill="FFFFFF"/>
          <w:lang/>
        </w:rPr>
        <w:t>万元，</w:t>
      </w:r>
      <w:r>
        <w:rPr>
          <w:rFonts w:ascii="宋体" w:eastAsia="宋体" w:hAnsi="宋体" w:cs="宋体" w:hint="eastAsia"/>
          <w:color w:val="000000"/>
          <w:kern w:val="0"/>
          <w:sz w:val="32"/>
          <w:szCs w:val="32"/>
          <w:shd w:val="clear" w:color="auto" w:fill="FFFFFF"/>
          <w:lang/>
        </w:rPr>
        <w:t>国有资源（资产）有偿使用收入</w:t>
      </w:r>
      <w:r>
        <w:rPr>
          <w:rFonts w:ascii="宋体" w:eastAsia="宋体" w:hAnsi="宋体" w:cs="宋体" w:hint="eastAsia"/>
          <w:color w:val="000000"/>
          <w:kern w:val="0"/>
          <w:sz w:val="32"/>
          <w:szCs w:val="32"/>
          <w:shd w:val="clear" w:color="auto" w:fill="FFFFFF"/>
          <w:lang/>
        </w:rPr>
        <w:t>25</w:t>
      </w:r>
      <w:r>
        <w:rPr>
          <w:rFonts w:ascii="宋体" w:eastAsia="宋体" w:hAnsi="宋体" w:cs="宋体" w:hint="eastAsia"/>
          <w:color w:val="000000"/>
          <w:kern w:val="0"/>
          <w:sz w:val="32"/>
          <w:szCs w:val="32"/>
          <w:shd w:val="clear" w:color="auto" w:fill="FFFFFF"/>
          <w:lang/>
        </w:rPr>
        <w:t>万元</w:t>
      </w:r>
      <w:r>
        <w:rPr>
          <w:rFonts w:ascii="宋体" w:eastAsia="宋体" w:hAnsi="宋体" w:cs="宋体" w:hint="eastAsia"/>
          <w:color w:val="333333"/>
          <w:kern w:val="0"/>
          <w:sz w:val="32"/>
          <w:szCs w:val="32"/>
          <w:shd w:val="clear" w:color="auto" w:fill="FFFFFF"/>
          <w:lang/>
        </w:rPr>
        <w:t>。</w:t>
      </w:r>
    </w:p>
    <w:p w:rsidR="00402298" w:rsidRDefault="00423DCF">
      <w:pPr>
        <w:widowControl/>
        <w:numPr>
          <w:ilvl w:val="0"/>
          <w:numId w:val="1"/>
        </w:numPr>
        <w:shd w:val="clear" w:color="auto" w:fill="FFFFFF"/>
        <w:spacing w:line="315" w:lineRule="atLeast"/>
        <w:rPr>
          <w:rFonts w:ascii="Arial" w:eastAsia="宋体" w:hAnsi="Arial" w:cs="Arial"/>
          <w:b/>
          <w:color w:val="333333"/>
          <w:kern w:val="0"/>
          <w:sz w:val="32"/>
          <w:szCs w:val="32"/>
          <w:shd w:val="clear" w:color="auto" w:fill="FFFFFF"/>
          <w:lang/>
        </w:rPr>
      </w:pPr>
      <w:r>
        <w:rPr>
          <w:rFonts w:ascii="Arial" w:eastAsia="宋体" w:hAnsi="Arial" w:cs="Arial"/>
          <w:b/>
          <w:color w:val="333333"/>
          <w:kern w:val="0"/>
          <w:sz w:val="32"/>
          <w:szCs w:val="32"/>
          <w:shd w:val="clear" w:color="auto" w:fill="FFFFFF"/>
          <w:lang/>
        </w:rPr>
        <w:t>关于</w:t>
      </w:r>
      <w:r>
        <w:rPr>
          <w:rFonts w:ascii="Arial" w:eastAsia="宋体" w:hAnsi="Arial" w:cs="Arial"/>
          <w:b/>
          <w:color w:val="333333"/>
          <w:kern w:val="0"/>
          <w:sz w:val="32"/>
          <w:szCs w:val="32"/>
          <w:shd w:val="clear" w:color="auto" w:fill="FFFFFF"/>
          <w:lang/>
        </w:rPr>
        <w:t>202</w:t>
      </w:r>
      <w:r>
        <w:rPr>
          <w:rFonts w:ascii="Arial" w:eastAsia="宋体" w:hAnsi="Arial" w:cs="Arial" w:hint="eastAsia"/>
          <w:b/>
          <w:color w:val="333333"/>
          <w:kern w:val="0"/>
          <w:sz w:val="32"/>
          <w:szCs w:val="32"/>
          <w:shd w:val="clear" w:color="auto" w:fill="FFFFFF"/>
          <w:lang/>
        </w:rPr>
        <w:t>1</w:t>
      </w:r>
      <w:r>
        <w:rPr>
          <w:rFonts w:ascii="Arial" w:eastAsia="宋体" w:hAnsi="Arial" w:cs="Arial"/>
          <w:b/>
          <w:color w:val="333333"/>
          <w:kern w:val="0"/>
          <w:sz w:val="32"/>
          <w:szCs w:val="32"/>
          <w:shd w:val="clear" w:color="auto" w:fill="FFFFFF"/>
          <w:lang/>
        </w:rPr>
        <w:t>年一般公共预算基本支出情况说明</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本部门及所属单位</w:t>
      </w: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年一般公共预算基本支出</w:t>
      </w:r>
      <w:r>
        <w:rPr>
          <w:rFonts w:ascii="宋体" w:eastAsia="宋体" w:hAnsi="宋体" w:cs="宋体" w:hint="eastAsia"/>
          <w:color w:val="333333"/>
          <w:kern w:val="0"/>
          <w:sz w:val="32"/>
          <w:szCs w:val="32"/>
          <w:shd w:val="clear" w:color="auto" w:fill="FFFFFF"/>
          <w:lang/>
        </w:rPr>
        <w:t>1852.33</w:t>
      </w:r>
      <w:r>
        <w:rPr>
          <w:rFonts w:ascii="宋体" w:eastAsia="宋体" w:hAnsi="宋体" w:cs="宋体" w:hint="eastAsia"/>
          <w:color w:val="333333"/>
          <w:kern w:val="0"/>
          <w:sz w:val="32"/>
          <w:szCs w:val="32"/>
          <w:shd w:val="clear" w:color="auto" w:fill="FFFFFF"/>
          <w:lang/>
        </w:rPr>
        <w:t>万元，其中：工资福利支出</w:t>
      </w:r>
      <w:r>
        <w:rPr>
          <w:rFonts w:ascii="宋体" w:eastAsia="宋体" w:hAnsi="宋体" w:cs="宋体" w:hint="eastAsia"/>
          <w:color w:val="333333"/>
          <w:kern w:val="0"/>
          <w:sz w:val="32"/>
          <w:szCs w:val="32"/>
          <w:shd w:val="clear" w:color="auto" w:fill="FFFFFF"/>
          <w:lang/>
        </w:rPr>
        <w:t>1242.81</w:t>
      </w:r>
      <w:r>
        <w:rPr>
          <w:rFonts w:ascii="宋体" w:eastAsia="宋体" w:hAnsi="宋体" w:cs="宋体" w:hint="eastAsia"/>
          <w:color w:val="333333"/>
          <w:kern w:val="0"/>
          <w:sz w:val="32"/>
          <w:szCs w:val="32"/>
          <w:shd w:val="clear" w:color="auto" w:fill="FFFFFF"/>
          <w:lang/>
        </w:rPr>
        <w:t>万元，商品和服务支出</w:t>
      </w:r>
      <w:r>
        <w:rPr>
          <w:rFonts w:ascii="宋体" w:eastAsia="宋体" w:hAnsi="宋体" w:cs="宋体" w:hint="eastAsia"/>
          <w:color w:val="333333"/>
          <w:kern w:val="0"/>
          <w:sz w:val="32"/>
          <w:szCs w:val="32"/>
          <w:shd w:val="clear" w:color="auto" w:fill="FFFFFF"/>
          <w:lang/>
        </w:rPr>
        <w:t>462.71</w:t>
      </w:r>
      <w:r>
        <w:rPr>
          <w:rFonts w:ascii="宋体" w:eastAsia="宋体" w:hAnsi="宋体" w:cs="宋体" w:hint="eastAsia"/>
          <w:color w:val="333333"/>
          <w:kern w:val="0"/>
          <w:sz w:val="32"/>
          <w:szCs w:val="32"/>
          <w:shd w:val="clear" w:color="auto" w:fill="FFFFFF"/>
          <w:lang/>
        </w:rPr>
        <w:t>万元，对个人和家庭补助支出</w:t>
      </w:r>
      <w:r>
        <w:rPr>
          <w:rFonts w:ascii="宋体" w:eastAsia="宋体" w:hAnsi="宋体" w:cs="宋体" w:hint="eastAsia"/>
          <w:color w:val="333333"/>
          <w:kern w:val="0"/>
          <w:sz w:val="32"/>
          <w:szCs w:val="32"/>
          <w:shd w:val="clear" w:color="auto" w:fill="FFFFFF"/>
          <w:lang/>
        </w:rPr>
        <w:t>146.81</w:t>
      </w:r>
      <w:r>
        <w:rPr>
          <w:rFonts w:ascii="宋体" w:eastAsia="宋体" w:hAnsi="宋体" w:cs="宋体" w:hint="eastAsia"/>
          <w:color w:val="333333"/>
          <w:kern w:val="0"/>
          <w:sz w:val="32"/>
          <w:szCs w:val="32"/>
          <w:shd w:val="clear" w:color="auto" w:fill="FFFFFF"/>
          <w:lang/>
        </w:rPr>
        <w:t>万元。</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Arial" w:eastAsia="宋体" w:hAnsi="Arial" w:cs="Arial"/>
          <w:color w:val="000000"/>
          <w:kern w:val="0"/>
          <w:sz w:val="32"/>
          <w:szCs w:val="32"/>
          <w:shd w:val="clear" w:color="auto" w:fill="FFFFFF"/>
          <w:lang/>
        </w:rPr>
        <w:t>人员经费</w:t>
      </w:r>
      <w:r>
        <w:rPr>
          <w:rFonts w:ascii="Arial" w:eastAsia="宋体" w:hAnsi="Arial" w:cs="Arial" w:hint="eastAsia"/>
          <w:color w:val="000000"/>
          <w:kern w:val="0"/>
          <w:sz w:val="32"/>
          <w:szCs w:val="32"/>
          <w:shd w:val="clear" w:color="auto" w:fill="FFFFFF"/>
          <w:lang/>
        </w:rPr>
        <w:t>1242.81</w:t>
      </w:r>
      <w:r>
        <w:rPr>
          <w:rFonts w:ascii="Arial" w:eastAsia="宋体" w:hAnsi="Arial" w:cs="Arial"/>
          <w:color w:val="000000"/>
          <w:kern w:val="0"/>
          <w:sz w:val="32"/>
          <w:szCs w:val="32"/>
          <w:shd w:val="clear" w:color="auto" w:fill="FFFFFF"/>
          <w:lang/>
        </w:rPr>
        <w:t>万元，主要包括：基本工资、津贴补贴（含购房补贴、在职个人取暖费等）、奖金、绩效工资、机关事业单位基本养老保险、职工基本医疗保险缴费、住房公积金、其他社会保障缴费等（按单位实际情况填列）。</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Arial" w:eastAsia="宋体" w:hAnsi="Arial" w:cs="Arial"/>
          <w:color w:val="000000"/>
          <w:kern w:val="0"/>
          <w:sz w:val="32"/>
          <w:szCs w:val="32"/>
          <w:shd w:val="clear" w:color="auto" w:fill="FFFFFF"/>
          <w:lang/>
        </w:rPr>
        <w:t>商品和服务支出</w:t>
      </w:r>
      <w:r>
        <w:rPr>
          <w:rFonts w:ascii="Arial" w:eastAsia="宋体" w:hAnsi="Arial" w:cs="Arial" w:hint="eastAsia"/>
          <w:color w:val="000000"/>
          <w:kern w:val="0"/>
          <w:sz w:val="32"/>
          <w:szCs w:val="32"/>
          <w:shd w:val="clear" w:color="auto" w:fill="FFFFFF"/>
          <w:lang/>
        </w:rPr>
        <w:t>462.71</w:t>
      </w:r>
      <w:r>
        <w:rPr>
          <w:rFonts w:ascii="Arial" w:eastAsia="宋体" w:hAnsi="Arial" w:cs="Arial"/>
          <w:color w:val="000000"/>
          <w:kern w:val="0"/>
          <w:sz w:val="32"/>
          <w:szCs w:val="32"/>
          <w:shd w:val="clear" w:color="auto" w:fill="FFFFFF"/>
          <w:lang/>
        </w:rPr>
        <w:t>万元，主要包括：办公费、印刷费、邮电费、差旅费、维修（护）费、公务接待费、劳务费、工会经费、公务用车运行维护费、其他交通费用和其他商品服务支出等（按单位实际情况填列）。</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四、关于</w:t>
      </w:r>
      <w:r>
        <w:rPr>
          <w:rFonts w:ascii="宋体" w:eastAsia="宋体" w:hAnsi="宋体" w:cs="宋体" w:hint="eastAsia"/>
          <w:b/>
          <w:color w:val="333333"/>
          <w:kern w:val="0"/>
          <w:sz w:val="32"/>
          <w:szCs w:val="32"/>
          <w:shd w:val="clear" w:color="auto" w:fill="FFFFFF"/>
          <w:lang/>
        </w:rPr>
        <w:t>2021</w:t>
      </w:r>
      <w:r>
        <w:rPr>
          <w:rFonts w:ascii="宋体" w:eastAsia="宋体" w:hAnsi="宋体" w:cs="宋体" w:hint="eastAsia"/>
          <w:b/>
          <w:color w:val="333333"/>
          <w:kern w:val="0"/>
          <w:sz w:val="32"/>
          <w:szCs w:val="32"/>
          <w:shd w:val="clear" w:color="auto" w:fill="FFFFFF"/>
          <w:lang/>
        </w:rPr>
        <w:t>年“三公”经费预算情况说明</w:t>
      </w:r>
    </w:p>
    <w:p w:rsidR="00402298" w:rsidRDefault="00423DCF">
      <w:pPr>
        <w:widowControl/>
        <w:shd w:val="clear" w:color="auto" w:fill="FFFFFF"/>
        <w:spacing w:line="315" w:lineRule="atLeast"/>
        <w:ind w:firstLineChars="200" w:firstLine="640"/>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年“三公”经费预算数</w:t>
      </w:r>
      <w:r>
        <w:rPr>
          <w:rFonts w:ascii="宋体" w:eastAsia="宋体" w:hAnsi="宋体" w:cs="宋体" w:hint="eastAsia"/>
          <w:color w:val="333333"/>
          <w:kern w:val="0"/>
          <w:sz w:val="32"/>
          <w:szCs w:val="32"/>
          <w:shd w:val="clear" w:color="auto" w:fill="FFFFFF"/>
          <w:lang/>
        </w:rPr>
        <w:t xml:space="preserve"> 6.7</w:t>
      </w:r>
      <w:r>
        <w:rPr>
          <w:rFonts w:ascii="宋体" w:eastAsia="宋体" w:hAnsi="宋体" w:cs="宋体" w:hint="eastAsia"/>
          <w:color w:val="333333"/>
          <w:kern w:val="0"/>
          <w:sz w:val="32"/>
          <w:szCs w:val="32"/>
          <w:shd w:val="clear" w:color="auto" w:fill="FFFFFF"/>
          <w:lang/>
        </w:rPr>
        <w:t>万元，其中：公务接待费用</w:t>
      </w:r>
      <w:r>
        <w:rPr>
          <w:rFonts w:ascii="宋体" w:eastAsia="宋体" w:hAnsi="宋体" w:cs="宋体" w:hint="eastAsia"/>
          <w:color w:val="333333"/>
          <w:kern w:val="0"/>
          <w:sz w:val="32"/>
          <w:szCs w:val="32"/>
          <w:shd w:val="clear" w:color="auto" w:fill="FFFFFF"/>
          <w:lang/>
        </w:rPr>
        <w:t>1</w:t>
      </w:r>
      <w:r>
        <w:rPr>
          <w:rFonts w:ascii="宋体" w:eastAsia="宋体" w:hAnsi="宋体" w:cs="宋体" w:hint="eastAsia"/>
          <w:color w:val="333333"/>
          <w:kern w:val="0"/>
          <w:sz w:val="32"/>
          <w:szCs w:val="32"/>
          <w:shd w:val="clear" w:color="auto" w:fill="FFFFFF"/>
          <w:lang/>
        </w:rPr>
        <w:t>万元；因公出国（境）经费支出</w:t>
      </w:r>
      <w:r>
        <w:rPr>
          <w:rFonts w:ascii="宋体" w:eastAsia="宋体" w:hAnsi="宋体" w:cs="宋体" w:hint="eastAsia"/>
          <w:color w:val="333333"/>
          <w:kern w:val="0"/>
          <w:sz w:val="32"/>
          <w:szCs w:val="32"/>
          <w:shd w:val="clear" w:color="auto" w:fill="FFFFFF"/>
          <w:lang/>
        </w:rPr>
        <w:t>0</w:t>
      </w:r>
      <w:r>
        <w:rPr>
          <w:rFonts w:ascii="宋体" w:eastAsia="宋体" w:hAnsi="宋体" w:cs="宋体" w:hint="eastAsia"/>
          <w:color w:val="333333"/>
          <w:kern w:val="0"/>
          <w:sz w:val="32"/>
          <w:szCs w:val="32"/>
          <w:shd w:val="clear" w:color="auto" w:fill="FFFFFF"/>
          <w:lang/>
        </w:rPr>
        <w:t>万元；公务用车运行维护费</w:t>
      </w:r>
      <w:r>
        <w:rPr>
          <w:rFonts w:ascii="宋体" w:eastAsia="宋体" w:hAnsi="宋体" w:cs="宋体" w:hint="eastAsia"/>
          <w:color w:val="333333"/>
          <w:kern w:val="0"/>
          <w:sz w:val="32"/>
          <w:szCs w:val="32"/>
          <w:shd w:val="clear" w:color="auto" w:fill="FFFFFF"/>
          <w:lang/>
        </w:rPr>
        <w:t>5.7</w:t>
      </w:r>
      <w:r>
        <w:rPr>
          <w:rFonts w:ascii="宋体" w:eastAsia="宋体" w:hAnsi="宋体" w:cs="宋体" w:hint="eastAsia"/>
          <w:color w:val="333333"/>
          <w:kern w:val="0"/>
          <w:sz w:val="32"/>
          <w:szCs w:val="32"/>
          <w:shd w:val="clear" w:color="auto" w:fill="FFFFFF"/>
          <w:lang/>
        </w:rPr>
        <w:t>万元。与上年持平。</w:t>
      </w:r>
    </w:p>
    <w:p w:rsidR="00402298" w:rsidRDefault="00423DCF">
      <w:pPr>
        <w:widowControl/>
        <w:numPr>
          <w:ilvl w:val="0"/>
          <w:numId w:val="1"/>
        </w:numPr>
        <w:shd w:val="clear" w:color="auto" w:fill="FFFFFF"/>
        <w:spacing w:line="315" w:lineRule="atLeast"/>
        <w:rPr>
          <w:rFonts w:ascii="宋体" w:eastAsia="宋体" w:hAnsi="宋体" w:cs="宋体"/>
          <w:b/>
          <w:color w:val="333333"/>
          <w:kern w:val="0"/>
          <w:sz w:val="32"/>
          <w:szCs w:val="32"/>
          <w:shd w:val="clear" w:color="auto" w:fill="FFFFFF"/>
          <w:lang/>
        </w:rPr>
      </w:pPr>
      <w:r>
        <w:rPr>
          <w:rFonts w:ascii="宋体" w:eastAsia="宋体" w:hAnsi="宋体" w:cs="宋体" w:hint="eastAsia"/>
          <w:b/>
          <w:color w:val="333333"/>
          <w:kern w:val="0"/>
          <w:sz w:val="32"/>
          <w:szCs w:val="32"/>
          <w:shd w:val="clear" w:color="auto" w:fill="FFFFFF"/>
          <w:lang/>
        </w:rPr>
        <w:lastRenderedPageBreak/>
        <w:t>其他重要事项情况说明</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（一）机关运行经费情况</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年机关及所属</w:t>
      </w:r>
      <w:r>
        <w:rPr>
          <w:rFonts w:ascii="宋体" w:eastAsia="宋体" w:hAnsi="宋体" w:cs="宋体" w:hint="eastAsia"/>
          <w:color w:val="333333"/>
          <w:kern w:val="0"/>
          <w:sz w:val="32"/>
          <w:szCs w:val="32"/>
          <w:shd w:val="clear" w:color="auto" w:fill="FFFFFF"/>
          <w:lang/>
        </w:rPr>
        <w:t>1</w:t>
      </w:r>
      <w:r>
        <w:rPr>
          <w:rFonts w:ascii="宋体" w:eastAsia="宋体" w:hAnsi="宋体" w:cs="宋体" w:hint="eastAsia"/>
          <w:color w:val="333333"/>
          <w:kern w:val="0"/>
          <w:sz w:val="32"/>
          <w:szCs w:val="32"/>
          <w:shd w:val="clear" w:color="auto" w:fill="FFFFFF"/>
          <w:lang/>
        </w:rPr>
        <w:t>个事业单位机关运行经费</w:t>
      </w:r>
      <w:r>
        <w:rPr>
          <w:rFonts w:ascii="宋体" w:eastAsia="宋体" w:hAnsi="宋体" w:cs="宋体" w:hint="eastAsia"/>
          <w:color w:val="333333"/>
          <w:kern w:val="0"/>
          <w:sz w:val="32"/>
          <w:szCs w:val="32"/>
          <w:shd w:val="clear" w:color="auto" w:fill="FFFFFF"/>
          <w:lang/>
        </w:rPr>
        <w:t>462.71</w:t>
      </w:r>
      <w:r>
        <w:rPr>
          <w:rFonts w:ascii="宋体" w:eastAsia="宋体" w:hAnsi="宋体" w:cs="宋体" w:hint="eastAsia"/>
          <w:color w:val="333333"/>
          <w:kern w:val="0"/>
          <w:sz w:val="32"/>
          <w:szCs w:val="32"/>
          <w:shd w:val="clear" w:color="auto" w:fill="FFFFFF"/>
          <w:lang/>
        </w:rPr>
        <w:t>万元。</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（二）政府采购情况</w:t>
      </w:r>
    </w:p>
    <w:p w:rsidR="00402298" w:rsidRDefault="00423DCF">
      <w:pPr>
        <w:widowControl/>
        <w:shd w:val="clear" w:color="auto" w:fill="FFFFFF"/>
        <w:spacing w:line="315" w:lineRule="atLeast"/>
        <w:rPr>
          <w:rFonts w:ascii="宋体" w:eastAsia="宋体" w:hAnsi="宋体" w:cs="宋体"/>
          <w:color w:val="333333"/>
          <w:kern w:val="0"/>
          <w:sz w:val="32"/>
          <w:szCs w:val="32"/>
          <w:shd w:val="clear" w:color="auto" w:fill="FFFFFF"/>
          <w:lang/>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w:t>
      </w:r>
      <w:proofErr w:type="gramStart"/>
      <w:r>
        <w:rPr>
          <w:rFonts w:ascii="宋体" w:eastAsia="宋体" w:hAnsi="宋体" w:cs="宋体" w:hint="eastAsia"/>
          <w:color w:val="333333"/>
          <w:kern w:val="0"/>
          <w:sz w:val="32"/>
          <w:szCs w:val="32"/>
          <w:shd w:val="clear" w:color="auto" w:fill="FFFFFF"/>
          <w:lang/>
        </w:rPr>
        <w:t>我部门</w:t>
      </w:r>
      <w:proofErr w:type="gramEnd"/>
      <w:r>
        <w:rPr>
          <w:rFonts w:ascii="宋体" w:eastAsia="宋体" w:hAnsi="宋体" w:cs="宋体" w:hint="eastAsia"/>
          <w:color w:val="333333"/>
          <w:kern w:val="0"/>
          <w:sz w:val="32"/>
          <w:szCs w:val="32"/>
          <w:shd w:val="clear" w:color="auto" w:fill="FFFFFF"/>
          <w:lang/>
        </w:rPr>
        <w:t>政府采购预算</w:t>
      </w:r>
      <w:r>
        <w:rPr>
          <w:rFonts w:ascii="宋体" w:eastAsia="宋体" w:hAnsi="宋体" w:cs="宋体" w:hint="eastAsia"/>
          <w:color w:val="333333"/>
          <w:kern w:val="0"/>
          <w:sz w:val="32"/>
          <w:szCs w:val="32"/>
          <w:shd w:val="clear" w:color="auto" w:fill="FFFFFF"/>
          <w:lang/>
        </w:rPr>
        <w:t>0</w:t>
      </w:r>
      <w:r>
        <w:rPr>
          <w:rFonts w:ascii="宋体" w:eastAsia="宋体" w:hAnsi="宋体" w:cs="宋体" w:hint="eastAsia"/>
          <w:color w:val="333333"/>
          <w:kern w:val="0"/>
          <w:sz w:val="32"/>
          <w:szCs w:val="32"/>
          <w:shd w:val="clear" w:color="auto" w:fill="FFFFFF"/>
          <w:lang/>
        </w:rPr>
        <w:t>万元，共包括</w:t>
      </w:r>
      <w:r>
        <w:rPr>
          <w:rFonts w:ascii="宋体" w:eastAsia="宋体" w:hAnsi="宋体" w:cs="宋体" w:hint="eastAsia"/>
          <w:color w:val="333333"/>
          <w:kern w:val="0"/>
          <w:sz w:val="32"/>
          <w:szCs w:val="32"/>
          <w:shd w:val="clear" w:color="auto" w:fill="FFFFFF"/>
          <w:lang/>
        </w:rPr>
        <w:t>0</w:t>
      </w:r>
      <w:r>
        <w:rPr>
          <w:rFonts w:ascii="宋体" w:eastAsia="宋体" w:hAnsi="宋体" w:cs="宋体" w:hint="eastAsia"/>
          <w:color w:val="333333"/>
          <w:kern w:val="0"/>
          <w:sz w:val="32"/>
          <w:szCs w:val="32"/>
          <w:shd w:val="clear" w:color="auto" w:fill="FFFFFF"/>
          <w:lang/>
        </w:rPr>
        <w:t>个采购项目。</w:t>
      </w:r>
      <w:r>
        <w:rPr>
          <w:rFonts w:ascii="宋体" w:eastAsia="宋体" w:hAnsi="宋体" w:cs="宋体" w:hint="eastAsia"/>
          <w:color w:val="333333"/>
          <w:kern w:val="0"/>
          <w:sz w:val="32"/>
          <w:szCs w:val="32"/>
          <w:shd w:val="clear" w:color="auto" w:fill="FFFFFF"/>
          <w:lang/>
        </w:rPr>
        <w:t> </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（三）政府购买服务情况</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w:t>
      </w:r>
      <w:proofErr w:type="gramStart"/>
      <w:r>
        <w:rPr>
          <w:rFonts w:ascii="宋体" w:eastAsia="宋体" w:hAnsi="宋体" w:cs="宋体" w:hint="eastAsia"/>
          <w:color w:val="333333"/>
          <w:kern w:val="0"/>
          <w:sz w:val="32"/>
          <w:szCs w:val="32"/>
          <w:shd w:val="clear" w:color="auto" w:fill="FFFFFF"/>
          <w:lang/>
        </w:rPr>
        <w:t>我部门</w:t>
      </w:r>
      <w:proofErr w:type="gramEnd"/>
      <w:r>
        <w:rPr>
          <w:rFonts w:ascii="宋体" w:eastAsia="宋体" w:hAnsi="宋体" w:cs="宋体" w:hint="eastAsia"/>
          <w:color w:val="333333"/>
          <w:kern w:val="0"/>
          <w:sz w:val="32"/>
          <w:szCs w:val="32"/>
          <w:shd w:val="clear" w:color="auto" w:fill="FFFFFF"/>
          <w:lang/>
        </w:rPr>
        <w:t>政府购买服务预算</w:t>
      </w:r>
      <w:r>
        <w:rPr>
          <w:rFonts w:ascii="宋体" w:eastAsia="宋体" w:hAnsi="宋体" w:cs="宋体" w:hint="eastAsia"/>
          <w:color w:val="333333"/>
          <w:kern w:val="0"/>
          <w:sz w:val="32"/>
          <w:szCs w:val="32"/>
          <w:shd w:val="clear" w:color="auto" w:fill="FFFFFF"/>
          <w:lang/>
        </w:rPr>
        <w:t>0</w:t>
      </w:r>
      <w:r>
        <w:rPr>
          <w:rFonts w:ascii="宋体" w:eastAsia="宋体" w:hAnsi="宋体" w:cs="宋体" w:hint="eastAsia"/>
          <w:color w:val="333333"/>
          <w:kern w:val="0"/>
          <w:sz w:val="32"/>
          <w:szCs w:val="32"/>
          <w:shd w:val="clear" w:color="auto" w:fill="FFFFFF"/>
          <w:lang/>
        </w:rPr>
        <w:t>万元。</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（四）国有资产占有使用情况</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截止</w:t>
      </w:r>
      <w:r>
        <w:rPr>
          <w:rFonts w:ascii="宋体" w:eastAsia="宋体" w:hAnsi="宋体" w:cs="宋体" w:hint="eastAsia"/>
          <w:color w:val="333333"/>
          <w:kern w:val="0"/>
          <w:sz w:val="32"/>
          <w:szCs w:val="32"/>
          <w:shd w:val="clear" w:color="auto" w:fill="FFFFFF"/>
          <w:lang/>
        </w:rPr>
        <w:t>2020</w:t>
      </w:r>
      <w:r>
        <w:rPr>
          <w:rFonts w:ascii="宋体" w:eastAsia="宋体" w:hAnsi="宋体" w:cs="宋体" w:hint="eastAsia"/>
          <w:color w:val="333333"/>
          <w:kern w:val="0"/>
          <w:sz w:val="32"/>
          <w:szCs w:val="32"/>
          <w:shd w:val="clear" w:color="auto" w:fill="FFFFFF"/>
          <w:lang/>
        </w:rPr>
        <w:t>年</w:t>
      </w:r>
      <w:r>
        <w:rPr>
          <w:rFonts w:ascii="宋体" w:eastAsia="宋体" w:hAnsi="宋体" w:cs="宋体" w:hint="eastAsia"/>
          <w:color w:val="333333"/>
          <w:kern w:val="0"/>
          <w:sz w:val="32"/>
          <w:szCs w:val="32"/>
          <w:shd w:val="clear" w:color="auto" w:fill="FFFFFF"/>
          <w:lang/>
        </w:rPr>
        <w:t>12</w:t>
      </w:r>
      <w:r>
        <w:rPr>
          <w:rFonts w:ascii="宋体" w:eastAsia="宋体" w:hAnsi="宋体" w:cs="宋体" w:hint="eastAsia"/>
          <w:color w:val="333333"/>
          <w:kern w:val="0"/>
          <w:sz w:val="32"/>
          <w:szCs w:val="32"/>
          <w:shd w:val="clear" w:color="auto" w:fill="FFFFFF"/>
          <w:lang/>
        </w:rPr>
        <w:t>月，本部门及所属单位共有１个。</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（五）预算绩效情况</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年所有项目支出均填报了绩效目标，共涉及4</w:t>
      </w:r>
      <w:r>
        <w:rPr>
          <w:rFonts w:ascii="宋体" w:eastAsia="宋体" w:hAnsi="宋体" w:cs="宋体" w:hint="eastAsia"/>
          <w:color w:val="333333"/>
          <w:kern w:val="0"/>
          <w:sz w:val="32"/>
          <w:szCs w:val="32"/>
          <w:shd w:val="clear" w:color="auto" w:fill="FFFFFF"/>
          <w:lang/>
        </w:rPr>
        <w:t>个项目，项目支出预算合计为</w:t>
      </w:r>
      <w:bookmarkStart w:id="0" w:name="_GoBack"/>
      <w:bookmarkEnd w:id="0"/>
      <w:r>
        <w:rPr>
          <w:rFonts w:ascii="宋体" w:eastAsia="宋体" w:hAnsi="宋体" w:cs="宋体" w:hint="eastAsia"/>
          <w:color w:val="333333"/>
          <w:kern w:val="0"/>
          <w:sz w:val="32"/>
          <w:szCs w:val="32"/>
          <w:shd w:val="clear" w:color="auto" w:fill="FFFFFF"/>
          <w:lang/>
        </w:rPr>
        <w:t>153.4</w:t>
      </w:r>
      <w:r>
        <w:rPr>
          <w:rFonts w:ascii="宋体" w:eastAsia="宋体" w:hAnsi="宋体" w:cs="宋体" w:hint="eastAsia"/>
          <w:color w:val="333333"/>
          <w:kern w:val="0"/>
          <w:sz w:val="32"/>
          <w:szCs w:val="32"/>
          <w:shd w:val="clear" w:color="auto" w:fill="FFFFFF"/>
          <w:lang/>
        </w:rPr>
        <w:t>万元。单个项目支出绩效目标和指标详见附表。</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（六）预算公开表数据中无数据的情况说明</w:t>
      </w:r>
    </w:p>
    <w:p w:rsidR="00402298" w:rsidRDefault="00423DCF">
      <w:pPr>
        <w:widowControl/>
        <w:shd w:val="clear" w:color="auto" w:fill="FFFFFF"/>
        <w:spacing w:line="315" w:lineRule="atLeast"/>
        <w:rPr>
          <w:rFonts w:ascii="Times New Roman" w:hAnsi="Times New Roman" w:cs="Times New Roman"/>
          <w:color w:val="000000"/>
          <w:sz w:val="32"/>
          <w:szCs w:val="32"/>
        </w:rPr>
      </w:pPr>
      <w:r>
        <w:rPr>
          <w:rFonts w:ascii="宋体" w:eastAsia="宋体" w:hAnsi="宋体" w:cs="宋体" w:hint="eastAsia"/>
          <w:color w:val="333333"/>
          <w:kern w:val="0"/>
          <w:sz w:val="32"/>
          <w:szCs w:val="32"/>
          <w:shd w:val="clear" w:color="auto" w:fill="FFFFFF"/>
          <w:lang/>
        </w:rPr>
        <w:t>2021</w:t>
      </w:r>
      <w:r>
        <w:rPr>
          <w:rFonts w:ascii="宋体" w:eastAsia="宋体" w:hAnsi="宋体" w:cs="宋体" w:hint="eastAsia"/>
          <w:color w:val="333333"/>
          <w:kern w:val="0"/>
          <w:sz w:val="32"/>
          <w:szCs w:val="32"/>
          <w:shd w:val="clear" w:color="auto" w:fill="FFFFFF"/>
          <w:lang/>
        </w:rPr>
        <w:t>年预算中没有４个事项和相关收入</w:t>
      </w:r>
      <w:r>
        <w:rPr>
          <w:rFonts w:ascii="宋体" w:eastAsia="宋体" w:hAnsi="宋体" w:cs="宋体" w:hint="eastAsia"/>
          <w:color w:val="333333"/>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支出，相应表格为空表。</w:t>
      </w:r>
    </w:p>
    <w:p w:rsidR="00402298" w:rsidRDefault="00423DCF">
      <w:pPr>
        <w:widowControl/>
        <w:shd w:val="clear" w:color="auto" w:fill="FFFFFF"/>
        <w:spacing w:line="315" w:lineRule="atLeast"/>
        <w:jc w:val="center"/>
        <w:rPr>
          <w:rFonts w:ascii="Times New Roman" w:hAnsi="Times New Roman" w:cs="Times New Roman"/>
          <w:color w:val="000000"/>
          <w:sz w:val="32"/>
          <w:szCs w:val="32"/>
        </w:rPr>
      </w:pPr>
      <w:r>
        <w:rPr>
          <w:rFonts w:ascii="宋体" w:eastAsia="宋体" w:hAnsi="宋体" w:cs="宋体" w:hint="eastAsia"/>
          <w:b/>
          <w:color w:val="333333"/>
          <w:kern w:val="0"/>
          <w:sz w:val="32"/>
          <w:szCs w:val="32"/>
          <w:shd w:val="clear" w:color="auto" w:fill="FFFFFF"/>
          <w:lang/>
        </w:rPr>
        <w:t>第四部分</w:t>
      </w:r>
      <w:r>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名词解释</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1.</w:t>
      </w:r>
      <w:r>
        <w:rPr>
          <w:rFonts w:ascii="宋体" w:eastAsia="宋体" w:hAnsi="宋体" w:cs="宋体" w:hint="eastAsia"/>
          <w:color w:val="000000"/>
          <w:kern w:val="0"/>
          <w:sz w:val="32"/>
          <w:szCs w:val="32"/>
          <w:shd w:val="clear" w:color="auto" w:fill="FFFFFF"/>
          <w:lang/>
        </w:rPr>
        <w:t>财政拨款收入：指市级财政当年拨</w:t>
      </w:r>
      <w:r>
        <w:rPr>
          <w:rFonts w:ascii="宋体" w:eastAsia="宋体" w:hAnsi="宋体" w:cs="宋体" w:hint="eastAsia"/>
          <w:color w:val="000000"/>
          <w:kern w:val="0"/>
          <w:sz w:val="32"/>
          <w:szCs w:val="32"/>
          <w:shd w:val="clear" w:color="auto" w:fill="FFFFFF"/>
          <w:lang/>
        </w:rPr>
        <w:t>付的资金。</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2.</w:t>
      </w:r>
      <w:r>
        <w:rPr>
          <w:rFonts w:ascii="宋体" w:eastAsia="宋体" w:hAnsi="宋体" w:cs="宋体" w:hint="eastAsia"/>
          <w:color w:val="000000"/>
          <w:kern w:val="0"/>
          <w:sz w:val="32"/>
          <w:szCs w:val="32"/>
          <w:shd w:val="clear" w:color="auto" w:fill="FFFFFF"/>
          <w:lang/>
        </w:rPr>
        <w:t>基本支出：</w:t>
      </w:r>
      <w:proofErr w:type="gramStart"/>
      <w:r>
        <w:rPr>
          <w:rFonts w:ascii="宋体" w:eastAsia="宋体" w:hAnsi="宋体" w:cs="宋体" w:hint="eastAsia"/>
          <w:color w:val="000000"/>
          <w:kern w:val="0"/>
          <w:sz w:val="32"/>
          <w:szCs w:val="32"/>
          <w:shd w:val="clear" w:color="auto" w:fill="FFFFFF"/>
          <w:lang/>
        </w:rPr>
        <w:t>指保障</w:t>
      </w:r>
      <w:proofErr w:type="gramEnd"/>
      <w:r>
        <w:rPr>
          <w:rFonts w:ascii="宋体" w:eastAsia="宋体" w:hAnsi="宋体" w:cs="宋体" w:hint="eastAsia"/>
          <w:color w:val="000000"/>
          <w:kern w:val="0"/>
          <w:sz w:val="32"/>
          <w:szCs w:val="32"/>
          <w:shd w:val="clear" w:color="auto" w:fill="FFFFFF"/>
          <w:lang/>
        </w:rPr>
        <w:t>机构正常运转、完成日常工作任务而发生的人员支出和公用支出。</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3.</w:t>
      </w:r>
      <w:r>
        <w:rPr>
          <w:rFonts w:ascii="宋体" w:eastAsia="宋体" w:hAnsi="宋体" w:cs="宋体" w:hint="eastAsia"/>
          <w:color w:val="000000"/>
          <w:kern w:val="0"/>
          <w:sz w:val="32"/>
          <w:szCs w:val="32"/>
          <w:shd w:val="clear" w:color="auto" w:fill="FFFFFF"/>
          <w:lang/>
        </w:rPr>
        <w:t>项目支出：指在基本支出之外为完成特定行政任务和事业发展目标所发生的支出。</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lastRenderedPageBreak/>
        <w:t>4.</w:t>
      </w:r>
      <w:r>
        <w:rPr>
          <w:rFonts w:ascii="宋体" w:eastAsia="宋体" w:hAnsi="宋体" w:cs="宋体" w:hint="eastAsia"/>
          <w:color w:val="000000"/>
          <w:kern w:val="0"/>
          <w:sz w:val="32"/>
          <w:szCs w:val="32"/>
          <w:shd w:val="clear" w:color="auto" w:fill="FFFFFF"/>
          <w:lang/>
        </w:rPr>
        <w:t>行政事业性收费收入：指依据法律、行政法规、国务院有关规定、国务院财政部门会同价格主管部门共同发布的规章或者规定，市、自治区、直辖市人民政府财政部门会同价格主管部门共同发布的规定所收取的各项收费收入。</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5.</w:t>
      </w:r>
      <w:r>
        <w:rPr>
          <w:rFonts w:ascii="宋体" w:eastAsia="宋体" w:hAnsi="宋体" w:cs="宋体" w:hint="eastAsia"/>
          <w:color w:val="000000"/>
          <w:kern w:val="0"/>
          <w:sz w:val="32"/>
          <w:szCs w:val="32"/>
          <w:shd w:val="clear" w:color="auto" w:fill="FFFFFF"/>
          <w:lang/>
        </w:rPr>
        <w:t>政府性基金收入：反应各级政府及其所属部门根据法律、行政法规规定并经国务院或财政部批准，向公民、法人和其他组织征收的政府性基金，以及参照政府性基金管理或纳入基金预算、具有特定用途的财政资金。</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6.</w:t>
      </w:r>
      <w:r>
        <w:rPr>
          <w:rFonts w:ascii="宋体" w:eastAsia="宋体" w:hAnsi="宋体" w:cs="宋体" w:hint="eastAsia"/>
          <w:color w:val="000000"/>
          <w:kern w:val="0"/>
          <w:sz w:val="32"/>
          <w:szCs w:val="32"/>
          <w:shd w:val="clear" w:color="auto" w:fill="FFFFFF"/>
          <w:lang/>
        </w:rPr>
        <w:t>其他收入：指除上述“财政拨款收入”、“行政事业性收费收入”、“政府性基金收入”以外的收入。</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7.</w:t>
      </w:r>
      <w:r>
        <w:rPr>
          <w:rFonts w:ascii="宋体" w:eastAsia="宋体" w:hAnsi="宋体" w:cs="宋体" w:hint="eastAsia"/>
          <w:color w:val="000000"/>
          <w:kern w:val="0"/>
          <w:sz w:val="32"/>
          <w:szCs w:val="32"/>
          <w:shd w:val="clear" w:color="auto" w:fill="FFFFFF"/>
          <w:lang/>
        </w:rPr>
        <w:t>“三公”经费：指用财政拨款安排的因公出国（境）费、公务用车购置及运行费和公务接待费。其中，因公出国（境）</w:t>
      </w:r>
      <w:proofErr w:type="gramStart"/>
      <w:r>
        <w:rPr>
          <w:rFonts w:ascii="宋体" w:eastAsia="宋体" w:hAnsi="宋体" w:cs="宋体" w:hint="eastAsia"/>
          <w:color w:val="000000"/>
          <w:kern w:val="0"/>
          <w:sz w:val="32"/>
          <w:szCs w:val="32"/>
          <w:shd w:val="clear" w:color="auto" w:fill="FFFFFF"/>
          <w:lang/>
        </w:rPr>
        <w:t>费反应</w:t>
      </w:r>
      <w:proofErr w:type="gramEnd"/>
      <w:r>
        <w:rPr>
          <w:rFonts w:ascii="宋体" w:eastAsia="宋体" w:hAnsi="宋体" w:cs="宋体" w:hint="eastAsia"/>
          <w:color w:val="000000"/>
          <w:kern w:val="0"/>
          <w:sz w:val="32"/>
          <w:szCs w:val="32"/>
          <w:shd w:val="clear" w:color="auto" w:fill="FFFFFF"/>
          <w:lang/>
        </w:rPr>
        <w:t>单位公务出国（境）的住宿费、旅费、伙食补助费、杂费、培训费等支出；公务用车购置及运行</w:t>
      </w:r>
      <w:proofErr w:type="gramStart"/>
      <w:r>
        <w:rPr>
          <w:rFonts w:ascii="宋体" w:eastAsia="宋体" w:hAnsi="宋体" w:cs="宋体" w:hint="eastAsia"/>
          <w:color w:val="000000"/>
          <w:kern w:val="0"/>
          <w:sz w:val="32"/>
          <w:szCs w:val="32"/>
          <w:shd w:val="clear" w:color="auto" w:fill="FFFFFF"/>
          <w:lang/>
        </w:rPr>
        <w:t>费反映</w:t>
      </w:r>
      <w:proofErr w:type="gramEnd"/>
      <w:r>
        <w:rPr>
          <w:rFonts w:ascii="宋体" w:eastAsia="宋体" w:hAnsi="宋体" w:cs="宋体" w:hint="eastAsia"/>
          <w:color w:val="000000"/>
          <w:kern w:val="0"/>
          <w:sz w:val="32"/>
          <w:szCs w:val="32"/>
          <w:shd w:val="clear" w:color="auto" w:fill="FFFFFF"/>
          <w:lang/>
        </w:rPr>
        <w:t>单位公务用车购置费</w:t>
      </w:r>
      <w:r>
        <w:rPr>
          <w:rFonts w:ascii="宋体" w:eastAsia="宋体" w:hAnsi="宋体" w:cs="宋体" w:hint="eastAsia"/>
          <w:color w:val="000000"/>
          <w:kern w:val="0"/>
          <w:sz w:val="32"/>
          <w:szCs w:val="32"/>
          <w:shd w:val="clear" w:color="auto" w:fill="FFFFFF"/>
          <w:lang/>
        </w:rPr>
        <w:t>及租用费、燃料费、维修费、过路过桥费、保险费、安全奖励费用等支出；公务接待</w:t>
      </w:r>
      <w:proofErr w:type="gramStart"/>
      <w:r>
        <w:rPr>
          <w:rFonts w:ascii="宋体" w:eastAsia="宋体" w:hAnsi="宋体" w:cs="宋体" w:hint="eastAsia"/>
          <w:color w:val="000000"/>
          <w:kern w:val="0"/>
          <w:sz w:val="32"/>
          <w:szCs w:val="32"/>
          <w:shd w:val="clear" w:color="auto" w:fill="FFFFFF"/>
          <w:lang/>
        </w:rPr>
        <w:t>费反映</w:t>
      </w:r>
      <w:proofErr w:type="gramEnd"/>
      <w:r>
        <w:rPr>
          <w:rFonts w:ascii="宋体" w:eastAsia="宋体" w:hAnsi="宋体" w:cs="宋体" w:hint="eastAsia"/>
          <w:color w:val="000000"/>
          <w:kern w:val="0"/>
          <w:sz w:val="32"/>
          <w:szCs w:val="32"/>
          <w:shd w:val="clear" w:color="auto" w:fill="FFFFFF"/>
          <w:lang/>
        </w:rPr>
        <w:t>单位按规定开支的各类公务接待（含外宾接待）支出。</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8.</w:t>
      </w:r>
      <w:r>
        <w:rPr>
          <w:rFonts w:ascii="宋体" w:eastAsia="宋体" w:hAnsi="宋体" w:cs="宋体" w:hint="eastAsia"/>
          <w:color w:val="000000"/>
          <w:kern w:val="0"/>
          <w:sz w:val="32"/>
          <w:szCs w:val="32"/>
          <w:shd w:val="clear" w:color="auto" w:fill="FFFFFF"/>
          <w:lang/>
        </w:rPr>
        <w:t>教育支出（类）进修及培训（款）干部教育（项）：反映各级党校、行政学院、社会主义学院、国家会计学院的支出。包括机构运转、招聘师资、举办各类培训班的支出。</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lastRenderedPageBreak/>
        <w:t>9.</w:t>
      </w:r>
      <w:r>
        <w:rPr>
          <w:rFonts w:ascii="宋体" w:eastAsia="宋体" w:hAnsi="宋体" w:cs="宋体" w:hint="eastAsia"/>
          <w:color w:val="000000"/>
          <w:kern w:val="0"/>
          <w:sz w:val="32"/>
          <w:szCs w:val="32"/>
          <w:shd w:val="clear" w:color="auto" w:fill="FFFFFF"/>
          <w:lang/>
        </w:rPr>
        <w:t>社会保障和就业（类）行政事业单位离退休（款）归口管理的行政单位离退休（项）：反映实行归口管理的行政单位（包括实行公务员管理的事业单位）开支的离退休经费。</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10.</w:t>
      </w:r>
      <w:r>
        <w:rPr>
          <w:rFonts w:ascii="宋体" w:eastAsia="宋体" w:hAnsi="宋体" w:cs="宋体" w:hint="eastAsia"/>
          <w:color w:val="000000"/>
          <w:kern w:val="0"/>
          <w:sz w:val="32"/>
          <w:szCs w:val="32"/>
          <w:shd w:val="clear" w:color="auto" w:fill="FFFFFF"/>
          <w:lang/>
        </w:rPr>
        <w:t>社会保障和就业（类）行政事业单位离退休（款）事业单位离退休（项）：反映实行归口管理的事业单位开支的离退休经费。</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11.</w:t>
      </w:r>
      <w:r>
        <w:rPr>
          <w:rFonts w:ascii="宋体" w:eastAsia="宋体" w:hAnsi="宋体" w:cs="宋体" w:hint="eastAsia"/>
          <w:color w:val="000000"/>
          <w:kern w:val="0"/>
          <w:sz w:val="32"/>
          <w:szCs w:val="32"/>
          <w:shd w:val="clear" w:color="auto" w:fill="FFFFFF"/>
          <w:lang/>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402298" w:rsidRDefault="00423DCF">
      <w:pPr>
        <w:widowControl/>
        <w:shd w:val="clear" w:color="auto" w:fill="FFFFFF"/>
        <w:spacing w:line="375" w:lineRule="atLeast"/>
        <w:ind w:firstLine="48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12.</w:t>
      </w:r>
      <w:r>
        <w:rPr>
          <w:rFonts w:ascii="宋体" w:eastAsia="宋体" w:hAnsi="宋体" w:cs="宋体" w:hint="eastAsia"/>
          <w:color w:val="000000"/>
          <w:kern w:val="0"/>
          <w:sz w:val="32"/>
          <w:szCs w:val="32"/>
          <w:shd w:val="clear" w:color="auto" w:fill="FFFFFF"/>
          <w:lang/>
        </w:rPr>
        <w:t>医疗卫生与计划生育（类）医疗保障（款）事业单位医疗（项）：反映财政部门集中安排的事业单位基本医疗保险缴费经费，未参加医疗保险的事业单位的公费医疗经费，按国家规定享受离休人员待遇</w:t>
      </w:r>
      <w:r>
        <w:rPr>
          <w:rFonts w:ascii="宋体" w:eastAsia="宋体" w:hAnsi="宋体" w:cs="宋体" w:hint="eastAsia"/>
          <w:color w:val="000000"/>
          <w:kern w:val="0"/>
          <w:sz w:val="32"/>
          <w:szCs w:val="32"/>
          <w:shd w:val="clear" w:color="auto" w:fill="FFFFFF"/>
          <w:lang/>
        </w:rPr>
        <w:t>人员的医疗经费。</w:t>
      </w:r>
    </w:p>
    <w:p w:rsidR="00402298" w:rsidRDefault="00423DCF">
      <w:pPr>
        <w:widowControl/>
        <w:shd w:val="clear" w:color="auto" w:fill="FFFFFF"/>
        <w:spacing w:line="315" w:lineRule="atLeast"/>
        <w:ind w:firstLine="420"/>
        <w:rPr>
          <w:rFonts w:ascii="Times New Roman" w:hAnsi="Times New Roman" w:cs="Times New Roman"/>
          <w:color w:val="000000"/>
          <w:sz w:val="32"/>
          <w:szCs w:val="32"/>
        </w:rPr>
      </w:pPr>
      <w:r>
        <w:rPr>
          <w:rFonts w:ascii="宋体" w:eastAsia="宋体" w:hAnsi="宋体" w:cs="宋体" w:hint="eastAsia"/>
          <w:color w:val="000000"/>
          <w:kern w:val="0"/>
          <w:sz w:val="32"/>
          <w:szCs w:val="32"/>
          <w:shd w:val="clear" w:color="auto" w:fill="FFFFFF"/>
          <w:lang/>
        </w:rPr>
        <w:t>13.</w:t>
      </w:r>
      <w:r>
        <w:rPr>
          <w:rFonts w:ascii="宋体" w:eastAsia="宋体" w:hAnsi="宋体" w:cs="宋体" w:hint="eastAsia"/>
          <w:color w:val="000000"/>
          <w:kern w:val="0"/>
          <w:sz w:val="32"/>
          <w:szCs w:val="32"/>
          <w:shd w:val="clear" w:color="auto" w:fill="FFFFFF"/>
          <w:lang/>
        </w:rPr>
        <w:t>住房保障（类）住房改革（款）住房公积金（项）：反映行政事业单位按人力资源和社会保障部、财政部规定的基本工资和津贴补贴以及规定比例为职工缴纳的住房公积金。</w:t>
      </w:r>
      <w:r>
        <w:rPr>
          <w:rFonts w:ascii="宋体" w:eastAsia="宋体" w:hAnsi="宋体" w:cs="宋体" w:hint="eastAsia"/>
          <w:color w:val="333333"/>
          <w:kern w:val="0"/>
          <w:sz w:val="32"/>
          <w:szCs w:val="32"/>
          <w:shd w:val="clear" w:color="auto" w:fill="FFFFFF"/>
          <w:lang/>
        </w:rPr>
        <w:t> </w:t>
      </w:r>
    </w:p>
    <w:p w:rsidR="00402298" w:rsidRDefault="00402298">
      <w:pPr>
        <w:rPr>
          <w:sz w:val="32"/>
          <w:szCs w:val="32"/>
        </w:rPr>
      </w:pPr>
    </w:p>
    <w:sectPr w:rsidR="00402298" w:rsidSect="00402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CF" w:rsidRDefault="00423DCF" w:rsidP="00423DCF">
      <w:r>
        <w:separator/>
      </w:r>
    </w:p>
  </w:endnote>
  <w:endnote w:type="continuationSeparator" w:id="1">
    <w:p w:rsidR="00423DCF" w:rsidRDefault="00423DCF" w:rsidP="00423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CF" w:rsidRDefault="00423DCF" w:rsidP="00423DCF">
      <w:r>
        <w:separator/>
      </w:r>
    </w:p>
  </w:footnote>
  <w:footnote w:type="continuationSeparator" w:id="1">
    <w:p w:rsidR="00423DCF" w:rsidRDefault="00423DCF" w:rsidP="00423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ADDC8"/>
    <w:multiLevelType w:val="singleLevel"/>
    <w:tmpl w:val="60EADDC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865274F"/>
    <w:rsid w:val="00402298"/>
    <w:rsid w:val="00423DCF"/>
    <w:rsid w:val="78652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2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3DCF"/>
    <w:rPr>
      <w:rFonts w:asciiTheme="minorHAnsi" w:eastAsiaTheme="minorEastAsia" w:hAnsiTheme="minorHAnsi" w:cstheme="minorBidi"/>
      <w:kern w:val="2"/>
      <w:sz w:val="18"/>
      <w:szCs w:val="18"/>
    </w:rPr>
  </w:style>
  <w:style w:type="paragraph" w:styleId="a4">
    <w:name w:val="footer"/>
    <w:basedOn w:val="a"/>
    <w:link w:val="Char0"/>
    <w:rsid w:val="00423DCF"/>
    <w:pPr>
      <w:tabs>
        <w:tab w:val="center" w:pos="4153"/>
        <w:tab w:val="right" w:pos="8306"/>
      </w:tabs>
      <w:snapToGrid w:val="0"/>
      <w:jc w:val="left"/>
    </w:pPr>
    <w:rPr>
      <w:sz w:val="18"/>
      <w:szCs w:val="18"/>
    </w:rPr>
  </w:style>
  <w:style w:type="character" w:customStyle="1" w:styleId="Char0">
    <w:name w:val="页脚 Char"/>
    <w:basedOn w:val="a0"/>
    <w:link w:val="a4"/>
    <w:rsid w:val="00423D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阿楊</dc:creator>
  <cp:lastModifiedBy>cwc</cp:lastModifiedBy>
  <cp:revision>2</cp:revision>
  <dcterms:created xsi:type="dcterms:W3CDTF">2021-02-01T05:27:00Z</dcterms:created>
  <dcterms:modified xsi:type="dcterms:W3CDTF">2021-02-01T06:05:00Z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