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B8" w:rsidRDefault="00FE63B8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E63B8" w:rsidRDefault="00FE63B8">
      <w:pPr>
        <w:spacing w:before="3"/>
        <w:rPr>
          <w:rFonts w:ascii="仿宋" w:eastAsia="仿宋" w:hAnsi="仿宋" w:cs="仿宋"/>
          <w:sz w:val="23"/>
          <w:szCs w:val="23"/>
        </w:rPr>
      </w:pPr>
    </w:p>
    <w:p w:rsidR="00FE63B8" w:rsidRDefault="008366AA">
      <w:pPr>
        <w:pStyle w:val="a3"/>
        <w:spacing w:line="419" w:lineRule="exact"/>
        <w:jc w:val="center"/>
        <w:rPr>
          <w:rFonts w:ascii="方正小标宋_GBK" w:eastAsia="方正小标宋_GBK" w:hAnsi="方正小标宋_GBK" w:cs="方正小标宋_GBK"/>
        </w:rPr>
      </w:pPr>
      <w:bookmarkStart w:id="0" w:name="户籍管理领域基层政务公开标准目录"/>
      <w:bookmarkEnd w:id="0"/>
      <w:r>
        <w:rPr>
          <w:rFonts w:ascii="方正小标宋_GBK" w:eastAsia="方正小标宋_GBK" w:hAnsi="方正小标宋_GBK" w:cs="方正小标宋_GBK" w:hint="eastAsia"/>
          <w:lang w:eastAsia="zh-CN"/>
        </w:rPr>
        <w:t>抚顺市</w:t>
      </w:r>
      <w:proofErr w:type="spellStart"/>
      <w:r>
        <w:rPr>
          <w:rFonts w:ascii="方正小标宋_GBK" w:eastAsia="方正小标宋_GBK" w:hAnsi="方正小标宋_GBK" w:cs="方正小标宋_GBK" w:hint="eastAsia"/>
        </w:rPr>
        <w:t>户籍管理领域基层政务公开标准目录</w:t>
      </w:r>
      <w:proofErr w:type="spellEnd"/>
    </w:p>
    <w:p w:rsidR="00FE63B8" w:rsidRDefault="00FE63B8">
      <w:pPr>
        <w:spacing w:before="8"/>
        <w:rPr>
          <w:rFonts w:ascii="仿宋" w:eastAsia="仿宋" w:hAnsi="仿宋" w:cs="仿宋"/>
          <w:sz w:val="29"/>
          <w:szCs w:val="29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:rsidR="00FE63B8">
        <w:trPr>
          <w:trHeight w:hRule="exact" w:val="32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2"/>
              <w:rPr>
                <w:rFonts w:ascii="方正黑体_GBK" w:eastAsia="方正黑体_GBK" w:hAnsi="方正黑体_GBK" w:cs="方正黑体_GBK"/>
                <w:sz w:val="17"/>
                <w:szCs w:val="17"/>
              </w:rPr>
            </w:pPr>
          </w:p>
          <w:p w:rsidR="00FE63B8" w:rsidRDefault="008366AA">
            <w:pPr>
              <w:pStyle w:val="TableParagraph"/>
              <w:spacing w:line="259" w:lineRule="auto"/>
              <w:ind w:left="154" w:right="15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line="267" w:lineRule="exact"/>
              <w:ind w:left="45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公开事项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>）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81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公开依据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36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公开时限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2"/>
              <w:rPr>
                <w:rFonts w:ascii="方正黑体_GBK" w:eastAsia="方正黑体_GBK" w:hAnsi="方正黑体_GBK" w:cs="方正黑体_GBK"/>
                <w:sz w:val="17"/>
                <w:szCs w:val="17"/>
              </w:rPr>
            </w:pPr>
          </w:p>
          <w:p w:rsidR="00FE63B8" w:rsidRDefault="008366AA">
            <w:pPr>
              <w:pStyle w:val="TableParagraph"/>
              <w:spacing w:line="259" w:lineRule="auto"/>
              <w:ind w:left="425" w:right="203" w:hanging="22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公开主体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公开渠道和载体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line="267" w:lineRule="exact"/>
              <w:ind w:left="177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公开对象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line="267" w:lineRule="exact"/>
              <w:ind w:left="188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公开方式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line="267" w:lineRule="exact"/>
              <w:ind w:left="27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公开层级</w:t>
            </w:r>
            <w:proofErr w:type="spellEnd"/>
          </w:p>
        </w:tc>
      </w:tr>
      <w:tr w:rsidR="00FE63B8">
        <w:trPr>
          <w:trHeight w:hRule="exact" w:val="94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4" w:line="259" w:lineRule="auto"/>
              <w:ind w:left="334" w:right="112" w:hanging="219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一级事项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4" w:line="259" w:lineRule="auto"/>
              <w:ind w:left="334" w:right="112" w:hanging="219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二级事项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line="267" w:lineRule="exact"/>
              <w:ind w:left="154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全</w:t>
            </w:r>
          </w:p>
          <w:p w:rsidR="00FE63B8" w:rsidRDefault="008366AA">
            <w:pPr>
              <w:pStyle w:val="TableParagraph"/>
              <w:spacing w:before="24" w:line="259" w:lineRule="auto"/>
              <w:ind w:left="154" w:right="15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社会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4" w:line="259" w:lineRule="auto"/>
              <w:ind w:left="130" w:righ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特定群众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4" w:line="259" w:lineRule="auto"/>
              <w:ind w:left="160" w:right="158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主动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line="267" w:lineRule="exact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依申</w:t>
            </w:r>
            <w:proofErr w:type="spellEnd"/>
          </w:p>
          <w:p w:rsidR="00FE63B8" w:rsidRDefault="008366AA">
            <w:pPr>
              <w:pStyle w:val="TableParagraph"/>
              <w:spacing w:before="24" w:line="259" w:lineRule="auto"/>
              <w:ind w:left="245" w:right="131" w:hanging="11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请公开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FE63B8" w:rsidRDefault="008366AA">
            <w:pPr>
              <w:pStyle w:val="TableParagraph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县级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乡、村级</w:t>
            </w:r>
            <w:proofErr w:type="spellEnd"/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264" w:right="2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出生登记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264" w:right="2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出生登记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户口登记条例》、《政府信息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收养、入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籍等登记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264" w:right="26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收养登记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/>
              <w:ind w:left="10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户口登记条例》、《收养法</w:t>
            </w:r>
            <w:proofErr w:type="spellEnd"/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》、</w:t>
            </w:r>
          </w:p>
          <w:p w:rsidR="00FE63B8" w:rsidRDefault="008366AA">
            <w:pPr>
              <w:pStyle w:val="TableParagraph"/>
              <w:spacing w:before="76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中国公民收养子女登记办</w:t>
            </w:r>
            <w:r>
              <w:rPr>
                <w:rFonts w:ascii="仿宋" w:eastAsia="仿宋" w:hAnsi="仿宋" w:cs="仿宋" w:hint="eastAsia"/>
                <w:spacing w:val="-27"/>
                <w:sz w:val="18"/>
                <w:szCs w:val="18"/>
              </w:rPr>
              <w:t>法》、《国籍法》、《政府信息公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bookmarkStart w:id="1" w:name="_GoBack"/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bookmarkEnd w:id="1"/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注销登记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死亡注销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户口登记条例》、《政府信息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4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服现役注销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户口登记条例》、《政府信息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迁移登记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迁出、迁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入登记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户口登记条例》、《中华人民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共和国政府信息公开条例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FE63B8" w:rsidRDefault="00FE63B8">
      <w:pPr>
        <w:jc w:val="center"/>
        <w:rPr>
          <w:rFonts w:ascii="仿宋" w:eastAsia="仿宋" w:hAnsi="仿宋" w:cs="仿宋"/>
          <w:sz w:val="18"/>
          <w:szCs w:val="18"/>
        </w:rPr>
        <w:sectPr w:rsidR="00FE63B8">
          <w:type w:val="continuous"/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FE63B8" w:rsidRDefault="00FE63B8">
      <w:pPr>
        <w:rPr>
          <w:rFonts w:ascii="仿宋" w:eastAsia="仿宋" w:hAnsi="仿宋" w:cs="仿宋"/>
          <w:sz w:val="20"/>
          <w:szCs w:val="20"/>
        </w:rPr>
      </w:pPr>
    </w:p>
    <w:p w:rsidR="00FE63B8" w:rsidRDefault="00FE63B8">
      <w:pPr>
        <w:rPr>
          <w:rFonts w:ascii="仿宋" w:eastAsia="仿宋" w:hAnsi="仿宋" w:cs="仿宋"/>
          <w:sz w:val="20"/>
          <w:szCs w:val="20"/>
        </w:rPr>
      </w:pPr>
    </w:p>
    <w:p w:rsidR="00FE63B8" w:rsidRDefault="00FE63B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:rsidR="00FE63B8">
        <w:trPr>
          <w:trHeight w:hRule="exact" w:val="1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45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户口登记项目变更更正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50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姓名变</w:t>
            </w:r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更、更正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50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户口登记条例》、《政府信息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50"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5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户口登记项目变更更正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性别变</w:t>
            </w:r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更、更正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公安部关于公民手术变性后变更户口登记性别项目有</w:t>
            </w: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关问题的批复》、《政府信息公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8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民族成份变更、更正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中国公民民族成份登记管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理办法》、《政府信息公开条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6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6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8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9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2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暂住登记及居住证管理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暂住登记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户口登记条例》、《政府信息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8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8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8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8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10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居住证申领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居住证暂行条例》、《政府信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7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7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暂住登记及居住证管理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居住证</w:t>
            </w:r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换、补领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居住证暂行条例》、《政府信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暂住登记及居住证管理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居住证签注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居住证暂行条例》、《政府信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FE63B8" w:rsidRDefault="00FE63B8">
      <w:pPr>
        <w:jc w:val="center"/>
        <w:rPr>
          <w:rFonts w:ascii="仿宋" w:eastAsia="仿宋" w:hAnsi="仿宋" w:cs="仿宋"/>
          <w:sz w:val="18"/>
          <w:szCs w:val="18"/>
        </w:rPr>
        <w:sectPr w:rsidR="00FE63B8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FE63B8" w:rsidRDefault="00FE63B8">
      <w:pPr>
        <w:rPr>
          <w:rFonts w:ascii="仿宋" w:eastAsia="仿宋" w:hAnsi="仿宋" w:cs="仿宋"/>
          <w:sz w:val="20"/>
          <w:szCs w:val="20"/>
        </w:rPr>
      </w:pPr>
    </w:p>
    <w:p w:rsidR="00FE63B8" w:rsidRDefault="00FE63B8">
      <w:pPr>
        <w:rPr>
          <w:rFonts w:ascii="仿宋" w:eastAsia="仿宋" w:hAnsi="仿宋" w:cs="仿宋"/>
          <w:sz w:val="20"/>
          <w:szCs w:val="20"/>
        </w:rPr>
      </w:pPr>
    </w:p>
    <w:p w:rsidR="00FE63B8" w:rsidRDefault="00FE63B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:rsidR="00FE63B8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13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港澳台居民居住证管理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港澳台居民居住证申领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港澳台居民居住证申领发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放办法》、《政府信息公开条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14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1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港澳台居民居住证换、补领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港澳台居民居住证申领发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放办法》、《政府信息公开条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8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居民身份证管理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居民身份证申领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居民身份证法》、《政府信息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8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8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8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8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16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居民身份证换、补领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居民身份证法》、《政府信息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6AA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7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117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17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临时居民身份证申领、</w:t>
            </w:r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换领、补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领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临时居民身份证管理办</w:t>
            </w:r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法》、《政府信息公开条例</w:t>
            </w:r>
            <w:proofErr w:type="spellEnd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FE63B8">
        <w:trPr>
          <w:trHeight w:hRule="exact" w:val="1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居民身份证管理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异地申</w:t>
            </w:r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请换、补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领居民身份证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受理部门、办理条件、办理流程、所需材料、办理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时限、收费依据及标准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8366AA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  <w:t>居民身份证法》、《公安部关</w:t>
            </w: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于印发</w:t>
            </w:r>
            <w:proofErr w:type="spellEnd"/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关于建立居民身份证</w:t>
            </w: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异地受理挂失申报和丢失招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领制度的意见</w:t>
            </w:r>
            <w:proofErr w:type="spellEnd"/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&gt;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的通知》、《政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府信息公开条例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8366AA">
            <w:pPr>
              <w:pStyle w:val="TableParagraph"/>
              <w:spacing w:before="117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形成或者变更之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6"/>
                <w:sz w:val="18"/>
                <w:szCs w:val="18"/>
              </w:rPr>
              <w:t>个工作日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内予以公开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spacing w:line="316" w:lineRule="auto"/>
              <w:ind w:left="355" w:right="35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市公安局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9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FE63B8" w:rsidRDefault="008366AA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FE63B8" w:rsidRDefault="008366A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入户/现场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FE63B8" w:rsidRDefault="00FE63B8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FE63B8" w:rsidRDefault="008366AA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8" w:rsidRDefault="00FE63B8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FE63B8" w:rsidRDefault="00FE63B8">
      <w:pPr>
        <w:rPr>
          <w:rFonts w:ascii="仿宋" w:eastAsia="仿宋" w:hAnsi="仿宋" w:cs="仿宋"/>
        </w:rPr>
      </w:pPr>
    </w:p>
    <w:sectPr w:rsidR="00FE63B8" w:rsidSect="00FE63B8">
      <w:pgSz w:w="16840" w:h="11910" w:orient="landscape"/>
      <w:pgMar w:top="1100" w:right="6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E63B8"/>
    <w:rsid w:val="008366AA"/>
    <w:rsid w:val="00B45411"/>
    <w:rsid w:val="00CB16F2"/>
    <w:rsid w:val="00FE63B8"/>
    <w:rsid w:val="052F0E05"/>
    <w:rsid w:val="3BFE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E63B8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E63B8"/>
    <w:pPr>
      <w:ind w:left="200"/>
    </w:pPr>
    <w:rPr>
      <w:rFonts w:ascii="微软雅黑" w:eastAsia="微软雅黑" w:hAnsi="微软雅黑"/>
      <w:sz w:val="30"/>
      <w:szCs w:val="30"/>
    </w:rPr>
  </w:style>
  <w:style w:type="table" w:customStyle="1" w:styleId="TableNormal">
    <w:name w:val="Table Normal"/>
    <w:uiPriority w:val="2"/>
    <w:unhideWhenUsed/>
    <w:qFormat/>
    <w:rsid w:val="00FE63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FE63B8"/>
  </w:style>
  <w:style w:type="paragraph" w:customStyle="1" w:styleId="TableParagraph">
    <w:name w:val="Table Paragraph"/>
    <w:basedOn w:val="a"/>
    <w:uiPriority w:val="1"/>
    <w:qFormat/>
    <w:rsid w:val="00FE63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2020-11-04T17:43:00Z</dcterms:created>
  <dcterms:modified xsi:type="dcterms:W3CDTF">2020-12-02T01:47:00Z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2052-11.1.0.10132</vt:lpwstr>
  </property>
</Properties>
</file>