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spacing w:before="3"/>
        <w:rPr>
          <w:rFonts w:ascii="仿宋" w:eastAsia="仿宋" w:hAnsi="仿宋" w:cs="仿宋"/>
          <w:sz w:val="23"/>
          <w:szCs w:val="23"/>
        </w:rPr>
      </w:pPr>
      <w:bookmarkStart w:id="0" w:name="_GoBack"/>
      <w:bookmarkEnd w:id="0"/>
    </w:p>
    <w:p w:rsidR="001B4CC8" w:rsidRDefault="0013581D">
      <w:pPr>
        <w:pStyle w:val="a3"/>
        <w:spacing w:line="419" w:lineRule="exact"/>
        <w:rPr>
          <w:rFonts w:ascii="方正小标宋_GBK" w:eastAsia="方正小标宋_GBK" w:hAnsi="方正小标宋_GBK" w:cs="方正小标宋_GBK"/>
        </w:rPr>
      </w:pPr>
      <w:bookmarkStart w:id="1" w:name="财政预决算领域基层政务公开标准目录"/>
      <w:bookmarkEnd w:id="1"/>
      <w:r>
        <w:rPr>
          <w:rFonts w:ascii="方正小标宋_GBK" w:eastAsia="方正小标宋_GBK" w:hAnsi="方正小标宋_GBK" w:cs="方正小标宋_GBK" w:hint="eastAsia"/>
          <w:lang w:eastAsia="zh-CN"/>
        </w:rPr>
        <w:t>抚顺市</w:t>
      </w:r>
      <w:r>
        <w:rPr>
          <w:rFonts w:ascii="方正小标宋_GBK" w:eastAsia="方正小标宋_GBK" w:hAnsi="方正小标宋_GBK" w:cs="方正小标宋_GBK" w:hint="eastAsia"/>
        </w:rPr>
        <w:t>财政预决算领域基层政务公开标准目录</w:t>
      </w:r>
    </w:p>
    <w:p w:rsidR="001B4CC8" w:rsidRDefault="001B4CC8">
      <w:pPr>
        <w:spacing w:before="8"/>
        <w:rPr>
          <w:rFonts w:ascii="仿宋" w:eastAsia="仿宋" w:hAnsi="仿宋" w:cs="仿宋"/>
          <w:sz w:val="29"/>
          <w:szCs w:val="29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:rsidR="001B4CC8">
        <w:trPr>
          <w:trHeight w:hRule="exact" w:val="32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2"/>
              <w:rPr>
                <w:rFonts w:ascii="方正黑体_GBK" w:eastAsia="方正黑体_GBK" w:hAnsi="方正黑体_GBK" w:cs="方正黑体_GBK"/>
                <w:sz w:val="17"/>
                <w:szCs w:val="17"/>
              </w:rPr>
            </w:pPr>
          </w:p>
          <w:p w:rsidR="001B4CC8" w:rsidRDefault="0013581D">
            <w:pPr>
              <w:pStyle w:val="TableParagraph"/>
              <w:spacing w:line="259" w:lineRule="auto"/>
              <w:ind w:left="154" w:right="153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</w:t>
            </w:r>
            <w:r>
              <w:rPr>
                <w:rFonts w:ascii="方正黑体_GBK" w:eastAsia="方正黑体_GBK" w:hAnsi="方正黑体_GBK" w:cs="方正黑体_GBK" w:hint="eastAsia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line="267" w:lineRule="exact"/>
              <w:ind w:left="27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公开事项</w:t>
            </w:r>
            <w:proofErr w:type="spellEnd"/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1B4CC8" w:rsidRDefault="0013581D">
            <w:pPr>
              <w:pStyle w:val="TableParagraph"/>
              <w:ind w:left="73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公开内容（要素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>）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1B4CC8" w:rsidRDefault="0013581D">
            <w:pPr>
              <w:pStyle w:val="TableParagraph"/>
              <w:ind w:left="453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公开依据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1B4CC8" w:rsidRDefault="0013581D">
            <w:pPr>
              <w:pStyle w:val="TableParagraph"/>
              <w:ind w:left="365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公开时限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2"/>
              <w:rPr>
                <w:rFonts w:ascii="方正黑体_GBK" w:eastAsia="方正黑体_GBK" w:hAnsi="方正黑体_GBK" w:cs="方正黑体_GBK"/>
                <w:sz w:val="17"/>
                <w:szCs w:val="17"/>
              </w:rPr>
            </w:pPr>
          </w:p>
          <w:p w:rsidR="001B4CC8" w:rsidRDefault="0013581D">
            <w:pPr>
              <w:pStyle w:val="TableParagraph"/>
              <w:spacing w:line="259" w:lineRule="auto"/>
              <w:ind w:left="333" w:right="112" w:hanging="219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公开主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</w:rPr>
              <w:t>体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1B4CC8" w:rsidRDefault="0013581D">
            <w:pPr>
              <w:pStyle w:val="TableParagraph"/>
              <w:ind w:left="125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公开渠道和载体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line="267" w:lineRule="exact"/>
              <w:ind w:left="269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公开对象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line="267" w:lineRule="exact"/>
              <w:ind w:left="188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公开方式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line="267" w:lineRule="exact"/>
              <w:ind w:left="27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公开层级</w:t>
            </w:r>
            <w:proofErr w:type="spellEnd"/>
          </w:p>
        </w:tc>
      </w:tr>
      <w:tr w:rsidR="001B4CC8">
        <w:trPr>
          <w:trHeight w:hRule="exact" w:val="94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4" w:line="259" w:lineRule="auto"/>
              <w:ind w:left="134" w:right="13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一级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事项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4" w:line="259" w:lineRule="auto"/>
              <w:ind w:left="134" w:right="13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二级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事项</w:t>
            </w:r>
            <w:proofErr w:type="spellEnd"/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4" w:line="259" w:lineRule="auto"/>
              <w:ind w:left="245" w:right="131" w:hanging="11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全社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</w:rPr>
              <w:t>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4" w:line="259" w:lineRule="auto"/>
              <w:ind w:left="130" w:right="125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特定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群众</w:t>
            </w:r>
            <w:proofErr w:type="spellEnd"/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4" w:line="259" w:lineRule="auto"/>
              <w:ind w:left="160" w:right="158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</w:rPr>
              <w:t>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line="267" w:lineRule="exact"/>
              <w:ind w:left="13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依申</w:t>
            </w:r>
            <w:proofErr w:type="spellEnd"/>
          </w:p>
          <w:p w:rsidR="001B4CC8" w:rsidRDefault="0013581D">
            <w:pPr>
              <w:pStyle w:val="TableParagraph"/>
              <w:spacing w:before="24" w:line="259" w:lineRule="auto"/>
              <w:ind w:left="245" w:right="131" w:hanging="11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请公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</w:rPr>
              <w:t>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14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</w:p>
          <w:p w:rsidR="001B4CC8" w:rsidRDefault="0013581D">
            <w:pPr>
              <w:pStyle w:val="TableParagraph"/>
              <w:ind w:left="13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县级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4" w:line="259" w:lineRule="auto"/>
              <w:ind w:left="134" w:right="131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乡、</w:t>
            </w:r>
            <w:r>
              <w:rPr>
                <w:rFonts w:ascii="方正黑体_GBK" w:eastAsia="方正黑体_GBK" w:hAnsi="方正黑体_GBK" w:cs="方正黑体_GBK" w:hint="eastAsia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村级</w:t>
            </w:r>
            <w:proofErr w:type="spellEnd"/>
          </w:p>
        </w:tc>
      </w:tr>
      <w:tr w:rsidR="001B4CC8">
        <w:trPr>
          <w:trHeight w:hRule="exact" w:val="188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B4CC8" w:rsidRDefault="0013581D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5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预决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算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10"/>
                <w:szCs w:val="10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预算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一般公共预算：①一般公共预算收入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表。②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一般公共预算支出表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。③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共预算本级支出表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。④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一般公共预算本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级基本支出表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。⑤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一般公共预算税收返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还和转移支付表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。⑥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政府一般债务限额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和余额情况表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1"/>
              <w:rPr>
                <w:rFonts w:ascii="仿宋" w:eastAsia="仿宋" w:hAnsi="仿宋" w:cs="仿宋"/>
                <w:sz w:val="10"/>
                <w:szCs w:val="10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预算法》、《政府信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息公开条例》、《财政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部关于印发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&lt;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地方预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决算公开操作规程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的通知</w:t>
            </w:r>
            <w:proofErr w:type="spellEnd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&gt;</w:t>
            </w:r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》、《</w:t>
            </w:r>
            <w:proofErr w:type="spellStart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财政部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关于印发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&lt;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地方政府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债务信息公开办法</w:t>
            </w:r>
            <w:proofErr w:type="spellEnd"/>
          </w:p>
          <w:p w:rsidR="001B4CC8" w:rsidRDefault="0013581D">
            <w:pPr>
              <w:pStyle w:val="TableParagraph"/>
              <w:spacing w:before="19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试行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&gt;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的通知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》</w:t>
            </w:r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等法律法规和文件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规定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5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代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会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其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常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务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委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员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会批准后</w:t>
            </w:r>
            <w:proofErr w:type="spellEnd"/>
            <w:r>
              <w:rPr>
                <w:rFonts w:ascii="仿宋" w:eastAsia="仿宋" w:hAnsi="仿宋" w:cs="仿宋" w:hint="eastAsia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-4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日内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5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方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财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4"/>
              <w:rPr>
                <w:rFonts w:ascii="仿宋" w:eastAsia="仿宋" w:hAnsi="仿宋" w:cs="仿宋"/>
                <w:sz w:val="10"/>
                <w:szCs w:val="10"/>
              </w:rPr>
            </w:pPr>
          </w:p>
          <w:p w:rsidR="001B4CC8" w:rsidRDefault="0013581D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1B4CC8" w:rsidRDefault="0013581D">
            <w:pPr>
              <w:pStyle w:val="TableParagraph"/>
              <w:spacing w:before="76" w:line="316" w:lineRule="auto"/>
              <w:ind w:left="103" w:righ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财政部门网站公</w:t>
            </w:r>
            <w:proofErr w:type="spellEnd"/>
            <w:r>
              <w:rPr>
                <w:rFonts w:ascii="仿宋" w:eastAsia="仿宋" w:hAnsi="仿宋" w:cs="仿宋" w:hint="eastAsia"/>
                <w:spacing w:val="-8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开平台</w:t>
            </w:r>
            <w:proofErr w:type="spellEnd"/>
          </w:p>
          <w:p w:rsidR="001B4CC8" w:rsidRDefault="0013581D">
            <w:pPr>
              <w:pStyle w:val="TableParagraph"/>
              <w:spacing w:before="19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B4CC8" w:rsidRDefault="0013581D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B4CC8" w:rsidRDefault="0013581D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B4CC8" w:rsidRDefault="0013581D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157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政府性基金预算：①政府性基金收入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表。②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政府性基金支出表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。③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本级政府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性基金支出表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。④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政府性基金转移支付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表。⑤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政府专项债务限额和余额情况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15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预决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预算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2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国有资本经营预算：①国有资本经营预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算收入表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。②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国有资本经营预算支出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表。③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本级国有资本经营预算支出表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  <w:p w:rsidR="001B4CC8" w:rsidRDefault="0013581D">
            <w:pPr>
              <w:pStyle w:val="TableParagraph"/>
              <w:spacing w:before="19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④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对下安排转移支付的应当公开国有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资本经营预算转移支付表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预算法》、《政府信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息公开条例》、《财政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部关于印发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&lt;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地方预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决算公开操作规程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的通知</w:t>
            </w:r>
            <w:proofErr w:type="spellEnd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&gt;</w:t>
            </w:r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》、《</w:t>
            </w:r>
            <w:proofErr w:type="spellStart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财政部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代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会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其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常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务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委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员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会批准后</w:t>
            </w:r>
            <w:proofErr w:type="spellEnd"/>
            <w:r>
              <w:rPr>
                <w:rFonts w:ascii="仿宋" w:eastAsia="仿宋" w:hAnsi="仿宋" w:cs="仿宋" w:hint="eastAsia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-4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日内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方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财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</w:rPr>
            </w:pPr>
          </w:p>
          <w:p w:rsidR="001B4CC8" w:rsidRDefault="0013581D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1B4CC8" w:rsidRDefault="0013581D">
            <w:pPr>
              <w:pStyle w:val="TableParagraph"/>
              <w:spacing w:before="76" w:line="316" w:lineRule="auto"/>
              <w:ind w:left="103" w:righ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财政部门网站公</w:t>
            </w:r>
            <w:proofErr w:type="spellEnd"/>
            <w:r>
              <w:rPr>
                <w:rFonts w:ascii="仿宋" w:eastAsia="仿宋" w:hAnsi="仿宋" w:cs="仿宋" w:hint="eastAsia"/>
                <w:spacing w:val="-8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开平台</w:t>
            </w:r>
            <w:proofErr w:type="spellEnd"/>
          </w:p>
          <w:p w:rsidR="001B4CC8" w:rsidRDefault="0013581D">
            <w:pPr>
              <w:pStyle w:val="TableParagraph"/>
              <w:spacing w:before="19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ind w:left="10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</w:tbl>
    <w:p w:rsidR="001B4CC8" w:rsidRDefault="001B4CC8">
      <w:pPr>
        <w:rPr>
          <w:rFonts w:ascii="仿宋" w:eastAsia="仿宋" w:hAnsi="仿宋" w:cs="仿宋"/>
        </w:rPr>
        <w:sectPr w:rsidR="001B4CC8">
          <w:type w:val="continuous"/>
          <w:pgSz w:w="16840" w:h="11910" w:orient="landscape"/>
          <w:pgMar w:top="1100" w:right="660" w:bottom="280" w:left="460" w:header="720" w:footer="720" w:gutter="0"/>
          <w:cols w:space="720"/>
        </w:sect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spacing w:before="4"/>
        <w:rPr>
          <w:rFonts w:ascii="仿宋" w:eastAsia="仿宋" w:hAnsi="仿宋" w:cs="仿宋"/>
          <w:sz w:val="20"/>
          <w:szCs w:val="20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:rsidR="001B4CC8">
        <w:trPr>
          <w:trHeight w:hRule="exact" w:val="63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社会保险基金预算：①社会保险基金收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社会保险基金支出表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关于印发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&lt;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地方政府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债务信息公开办法</w:t>
            </w:r>
            <w:proofErr w:type="spellEnd"/>
          </w:p>
          <w:p w:rsidR="001B4CC8" w:rsidRDefault="0013581D">
            <w:pPr>
              <w:pStyle w:val="TableParagraph"/>
              <w:spacing w:before="19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试行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&gt;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的通知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》</w:t>
            </w:r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等法律法规和文件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规定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219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地方一般公共预算、政府性基金预算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国有资本经营预算和社会保险基金预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算报表中涉及本级支出的，应当公开到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功能分类项级科目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本级一般公共预算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基本支出应当公开到经济性质分类款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级科目，专项转移支付应当分地区、分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项目公开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94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对财政转移支付安排、举借政府债务等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重要事项进行解释、说明，并公开重大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政策和重点项目等绩效目标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188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2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地方本级汇总的一般公共预算“三公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”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经费，包括预算总额，以及“因公出国</w:t>
            </w:r>
            <w:proofErr w:type="spellEnd"/>
          </w:p>
          <w:p w:rsidR="001B4CC8" w:rsidRDefault="0013581D">
            <w:pPr>
              <w:pStyle w:val="TableParagraph"/>
              <w:spacing w:before="19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21"/>
                <w:sz w:val="18"/>
                <w:szCs w:val="18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spacing w:val="-21"/>
                <w:sz w:val="18"/>
                <w:szCs w:val="18"/>
              </w:rPr>
              <w:t>境）费”“公务用车购置及运行费”（区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分“公务用车购置费”“公务用车运行</w:t>
            </w:r>
            <w:proofErr w:type="spellEnd"/>
            <w:r>
              <w:rPr>
                <w:rFonts w:ascii="仿宋" w:eastAsia="仿宋" w:hAnsi="仿宋" w:cs="仿宋" w:hint="eastAsia"/>
                <w:spacing w:val="-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11"/>
                <w:sz w:val="18"/>
                <w:szCs w:val="18"/>
              </w:rPr>
              <w:t>费”两项）、“公务接待费”分项数额</w:t>
            </w:r>
            <w:proofErr w:type="spellEnd"/>
            <w:r>
              <w:rPr>
                <w:rFonts w:ascii="仿宋" w:eastAsia="仿宋" w:hAnsi="仿宋" w:cs="仿宋" w:hint="eastAsia"/>
                <w:spacing w:val="-11"/>
                <w:sz w:val="18"/>
                <w:szCs w:val="18"/>
              </w:rPr>
              <w:t>，</w:t>
            </w:r>
            <w:r>
              <w:rPr>
                <w:rFonts w:ascii="仿宋" w:eastAsia="仿宋" w:hAnsi="仿宋" w:cs="仿宋" w:hint="eastAsia"/>
                <w:spacing w:val="-7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并对增减变化情况进行说明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</w:tbl>
    <w:p w:rsidR="001B4CC8" w:rsidRDefault="001B4CC8">
      <w:pPr>
        <w:rPr>
          <w:rFonts w:ascii="仿宋" w:eastAsia="仿宋" w:hAnsi="仿宋" w:cs="仿宋"/>
        </w:rPr>
        <w:sectPr w:rsidR="001B4CC8">
          <w:pgSz w:w="16840" w:h="11910" w:orient="landscape"/>
          <w:pgMar w:top="1100" w:right="660" w:bottom="280" w:left="460" w:header="720" w:footer="720" w:gutter="0"/>
          <w:cols w:space="720"/>
        </w:sect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spacing w:before="4"/>
        <w:rPr>
          <w:rFonts w:ascii="仿宋" w:eastAsia="仿宋" w:hAnsi="仿宋" w:cs="仿宋"/>
          <w:sz w:val="20"/>
          <w:szCs w:val="20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:rsidR="001B4CC8">
        <w:trPr>
          <w:trHeight w:hRule="exact" w:val="344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B4CC8" w:rsidRDefault="0013581D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预决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算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27"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预算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地方政府债务限额、余额、使用安排及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还本付息等信息，包括：①随同预算公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开上一年度本地区、本级及所属地区地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方政府债务限额及余额（或余额预计执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行数），以及本地区和本级上一年度地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方政府债券（含再融资债券）发行及还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本付息额（或预计执行数）、本年度地</w:t>
            </w:r>
            <w:proofErr w:type="spellEnd"/>
            <w:r>
              <w:rPr>
                <w:rFonts w:ascii="仿宋" w:eastAsia="仿宋" w:hAnsi="仿宋" w:cs="仿宋" w:hint="eastAsia"/>
                <w:spacing w:val="-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方政府债券还本付息预算数等；②随同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调整预算公开当年本地区及本级地方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政府债务限额、本级新增地方政府债券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资金使用安排等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2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预算法》、《政府信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息公开条例》、《财政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部关于印发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&lt;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地方预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决算公开操作规程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的通知</w:t>
            </w:r>
            <w:proofErr w:type="spellEnd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&gt;</w:t>
            </w:r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》、《</w:t>
            </w:r>
            <w:proofErr w:type="spellStart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财政部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关于印发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&lt;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地方政府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债务信息公开办法</w:t>
            </w:r>
            <w:proofErr w:type="spellEnd"/>
          </w:p>
          <w:p w:rsidR="001B4CC8" w:rsidRDefault="0013581D">
            <w:pPr>
              <w:pStyle w:val="TableParagraph"/>
              <w:spacing w:before="19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试行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&gt;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的通知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》</w:t>
            </w:r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等法律法规和文件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规定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代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会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其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常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务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委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员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会批准后</w:t>
            </w:r>
            <w:proofErr w:type="spellEnd"/>
            <w:r>
              <w:rPr>
                <w:rFonts w:ascii="仿宋" w:eastAsia="仿宋" w:hAnsi="仿宋" w:cs="仿宋" w:hint="eastAsia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-4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日内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方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财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1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B4CC8" w:rsidRDefault="0013581D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1B4CC8" w:rsidRDefault="0013581D">
            <w:pPr>
              <w:pStyle w:val="TableParagraph"/>
              <w:spacing w:before="76" w:line="316" w:lineRule="auto"/>
              <w:ind w:left="103" w:righ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财政部门网站公</w:t>
            </w:r>
            <w:proofErr w:type="spellEnd"/>
            <w:r>
              <w:rPr>
                <w:rFonts w:ascii="仿宋" w:eastAsia="仿宋" w:hAnsi="仿宋" w:cs="仿宋" w:hint="eastAsia"/>
                <w:spacing w:val="-8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开平台</w:t>
            </w:r>
            <w:proofErr w:type="spellEnd"/>
          </w:p>
          <w:p w:rsidR="001B4CC8" w:rsidRDefault="0013581D">
            <w:pPr>
              <w:pStyle w:val="TableParagraph"/>
              <w:spacing w:before="19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B4CC8" w:rsidRDefault="0013581D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B4CC8" w:rsidRDefault="0013581D">
            <w:pPr>
              <w:pStyle w:val="TableParagraph"/>
              <w:ind w:left="10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7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B4CC8" w:rsidRDefault="0013581D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32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没有数据的表格应当列出空表并说明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188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29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预决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算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8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决算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一般公共预算：①一般公共预算收入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表。②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一般公共预算支出表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。③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共预算本级支出表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。④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一般公共预算本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级基本支出表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。⑤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一般公共预算税收返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还和转移支付表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。⑥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政府一般债务限额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和余额情况表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spacing w:before="1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预算法》、《政府信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息公开条例》、《财政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部关于印发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&lt;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地方预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决算公开操作规程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的通知</w:t>
            </w:r>
            <w:proofErr w:type="spellEnd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&gt;</w:t>
            </w:r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》、《</w:t>
            </w:r>
            <w:proofErr w:type="spellStart"/>
            <w:r>
              <w:rPr>
                <w:rFonts w:ascii="仿宋" w:eastAsia="仿宋" w:hAnsi="仿宋" w:cs="仿宋" w:hint="eastAsia"/>
                <w:spacing w:val="-14"/>
                <w:sz w:val="18"/>
                <w:szCs w:val="18"/>
              </w:rPr>
              <w:t>财政部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关于印发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&lt;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地方政府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债务信息公开办法</w:t>
            </w:r>
            <w:proofErr w:type="spellEnd"/>
          </w:p>
          <w:p w:rsidR="001B4CC8" w:rsidRDefault="0013581D">
            <w:pPr>
              <w:pStyle w:val="TableParagraph"/>
              <w:spacing w:before="19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试行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&gt;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的通知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》</w:t>
            </w:r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等法律法规和文件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规定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代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会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其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常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务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委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员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会批准后</w:t>
            </w:r>
            <w:proofErr w:type="spellEnd"/>
            <w:r>
              <w:rPr>
                <w:rFonts w:ascii="仿宋" w:eastAsia="仿宋" w:hAnsi="仿宋" w:cs="仿宋" w:hint="eastAsia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-4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日内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方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财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B4CC8" w:rsidRDefault="0013581D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1B4CC8" w:rsidRDefault="0013581D">
            <w:pPr>
              <w:pStyle w:val="TableParagraph"/>
              <w:spacing w:before="76" w:line="316" w:lineRule="auto"/>
              <w:ind w:left="103" w:righ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财政部门网站公</w:t>
            </w:r>
            <w:proofErr w:type="spellEnd"/>
            <w:r>
              <w:rPr>
                <w:rFonts w:ascii="仿宋" w:eastAsia="仿宋" w:hAnsi="仿宋" w:cs="仿宋" w:hint="eastAsia"/>
                <w:spacing w:val="-8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开平台</w:t>
            </w:r>
            <w:proofErr w:type="spellEnd"/>
          </w:p>
          <w:p w:rsidR="001B4CC8" w:rsidRDefault="0013581D">
            <w:pPr>
              <w:pStyle w:val="TableParagraph"/>
              <w:spacing w:before="19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29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29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29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1568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政府性基金预算：①政府性基金收入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表。②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政府性基金支出表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。③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本级政府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性基金支出表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。④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政府性基金转移支付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表。⑤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政府专项债务限额和余额情况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</w:tbl>
    <w:p w:rsidR="001B4CC8" w:rsidRDefault="001B4CC8">
      <w:pPr>
        <w:rPr>
          <w:rFonts w:ascii="仿宋" w:eastAsia="仿宋" w:hAnsi="仿宋" w:cs="仿宋"/>
        </w:rPr>
        <w:sectPr w:rsidR="001B4CC8">
          <w:pgSz w:w="16840" w:h="11910" w:orient="landscape"/>
          <w:pgMar w:top="1100" w:right="660" w:bottom="280" w:left="460" w:header="720" w:footer="720" w:gutter="0"/>
          <w:cols w:space="720"/>
        </w:sect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spacing w:before="4"/>
        <w:rPr>
          <w:rFonts w:ascii="仿宋" w:eastAsia="仿宋" w:hAnsi="仿宋" w:cs="仿宋"/>
          <w:sz w:val="20"/>
          <w:szCs w:val="20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:rsidR="001B4CC8">
        <w:trPr>
          <w:trHeight w:hRule="exact" w:val="15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国有资本经营预算：①国有资本经营预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算收入表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。②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国有资本经营预算支出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表。③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本级国有资本经营预算支出表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  <w:p w:rsidR="001B4CC8" w:rsidRDefault="0013581D">
            <w:pPr>
              <w:pStyle w:val="TableParagraph"/>
              <w:spacing w:before="19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④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对下安排转移支付的应当公开国有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资本经营预算转移支付表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63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社会保险基金预算：①社会保险基金收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入表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。②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社会保险基金支出表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2194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地方一般公共预算、政府性基金预算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国有资本经营预算和社会保险基金预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算报表中涉及本级支出的，应当公开到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功能分类项级科目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本级一般公共预算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基本支出应当公开到经济性质分类款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级科目，专项转移支付应当分地区、分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项目公开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125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28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预决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算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7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决算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2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对财政转移支付安排、举借政府债务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预算绩效工作开展情况等重要事项进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行解释、说明，并公开重大政策和重点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项目绩效执行结果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28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同上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代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会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其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常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务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委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员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会批准后</w:t>
            </w:r>
            <w:proofErr w:type="spellEnd"/>
            <w:r>
              <w:rPr>
                <w:rFonts w:ascii="仿宋" w:eastAsia="仿宋" w:hAnsi="仿宋" w:cs="仿宋" w:hint="eastAsia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-4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日内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方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财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B4CC8" w:rsidRDefault="0013581D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1B4CC8" w:rsidRDefault="0013581D">
            <w:pPr>
              <w:pStyle w:val="TableParagraph"/>
              <w:spacing w:before="76" w:line="316" w:lineRule="auto"/>
              <w:ind w:left="103" w:righ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财政部门网站公</w:t>
            </w:r>
            <w:proofErr w:type="spellEnd"/>
            <w:r>
              <w:rPr>
                <w:rFonts w:ascii="仿宋" w:eastAsia="仿宋" w:hAnsi="仿宋" w:cs="仿宋" w:hint="eastAsia"/>
                <w:spacing w:val="-8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开平台</w:t>
            </w:r>
            <w:proofErr w:type="spellEnd"/>
          </w:p>
          <w:p w:rsidR="001B4CC8" w:rsidRDefault="0013581D">
            <w:pPr>
              <w:pStyle w:val="TableParagraph"/>
              <w:spacing w:before="19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28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28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28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219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2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地方本级汇总的一般公共预算“三公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”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经费，包括预算总额，以及“因公出国</w:t>
            </w:r>
            <w:proofErr w:type="spellEnd"/>
          </w:p>
          <w:p w:rsidR="001B4CC8" w:rsidRDefault="0013581D">
            <w:pPr>
              <w:pStyle w:val="TableParagraph"/>
              <w:spacing w:before="19" w:line="316" w:lineRule="auto"/>
              <w:ind w:left="103" w:right="98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21"/>
                <w:sz w:val="18"/>
                <w:szCs w:val="18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spacing w:val="-21"/>
                <w:sz w:val="18"/>
                <w:szCs w:val="18"/>
              </w:rPr>
              <w:t>境）费”“公务用车购置及运行费”（区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分“公务用车购置费”“公务用车运行</w:t>
            </w:r>
            <w:proofErr w:type="spellEnd"/>
            <w:r>
              <w:rPr>
                <w:rFonts w:ascii="仿宋" w:eastAsia="仿宋" w:hAnsi="仿宋" w:cs="仿宋" w:hint="eastAsia"/>
                <w:spacing w:val="-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费”两项）“公务接待费”分项数额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，</w:t>
            </w:r>
            <w:r>
              <w:rPr>
                <w:rFonts w:ascii="仿宋" w:eastAsia="仿宋" w:hAnsi="仿宋" w:cs="仿宋" w:hint="eastAsia"/>
                <w:spacing w:val="-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并对增减变化情况（与预算对比）进行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说明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</w:tbl>
    <w:p w:rsidR="001B4CC8" w:rsidRDefault="001B4CC8">
      <w:pPr>
        <w:rPr>
          <w:rFonts w:ascii="仿宋" w:eastAsia="仿宋" w:hAnsi="仿宋" w:cs="仿宋"/>
        </w:rPr>
        <w:sectPr w:rsidR="001B4CC8">
          <w:pgSz w:w="16840" w:h="11910" w:orient="landscape"/>
          <w:pgMar w:top="1100" w:right="660" w:bottom="280" w:left="460" w:header="720" w:footer="720" w:gutter="0"/>
          <w:cols w:space="720"/>
        </w:sect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spacing w:before="4"/>
        <w:rPr>
          <w:rFonts w:ascii="仿宋" w:eastAsia="仿宋" w:hAnsi="仿宋" w:cs="仿宋"/>
          <w:sz w:val="20"/>
          <w:szCs w:val="20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:rsidR="001B4CC8">
        <w:trPr>
          <w:trHeight w:hRule="exact" w:val="15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 w:line="316" w:lineRule="auto"/>
              <w:ind w:left="103" w:right="1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地方政府债务限额、余额、使用安排及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8"/>
                <w:sz w:val="18"/>
                <w:szCs w:val="18"/>
              </w:rPr>
              <w:t>还本付息等信息，包括：上年末本地区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 w:hint="eastAsia"/>
                <w:spacing w:val="-7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本级及所属地区地方政府债务限额、余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额决算数，地方政府债券发行、还本付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息决算数，以及债券资金使用安排等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32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没有数据的表格应当列出空表并说明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94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5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1B4CC8" w:rsidRDefault="0013581D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41"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预决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算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0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预算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收支总体情况表：①部门收支总体情况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表。②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部门收入总体情况表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。③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部门支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出总体情况表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预算法》、《政府信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息公开条例》、《财政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部关于印发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&lt;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地方预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决算公开操作规程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的通知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&gt;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》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等法律法</w:t>
            </w:r>
            <w:proofErr w:type="spellEnd"/>
            <w:r>
              <w:rPr>
                <w:rFonts w:ascii="仿宋" w:eastAsia="仿宋" w:hAnsi="仿宋" w:cs="仿宋" w:hint="eastAsia"/>
                <w:spacing w:val="-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规和文件规定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0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财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门批复后</w:t>
            </w:r>
            <w:proofErr w:type="spellEnd"/>
            <w:r>
              <w:rPr>
                <w:rFonts w:ascii="仿宋" w:eastAsia="仿宋" w:hAnsi="仿宋" w:cs="仿宋" w:hint="eastAsia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-4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日内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4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方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预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41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部门网站</w:t>
            </w:r>
            <w:proofErr w:type="spellEnd"/>
          </w:p>
          <w:p w:rsidR="001B4CC8" w:rsidRDefault="0013581D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1B4CC8" w:rsidRDefault="0013581D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5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1B4CC8" w:rsidRDefault="0013581D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5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1B4CC8" w:rsidRDefault="0013581D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5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1B4CC8" w:rsidRDefault="0013581D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157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2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财政拨款收支情况表：①财政拨款收支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总体情况表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。②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一般公共预算支出情况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表。③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一般公共预算基本支出情况表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  <w:p w:rsidR="001B4CC8" w:rsidRDefault="0013581D">
            <w:pPr>
              <w:pStyle w:val="TableParagraph"/>
              <w:spacing w:before="19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④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一般公共预算“三公”经费支出情况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表。⑤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政府性基金预算支出情况表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94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一般公共预算支出情况表公开到功能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分类项级科目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一般公共预算基本支出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表公开到经济分类款级科目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188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2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3"/>
                <w:sz w:val="18"/>
                <w:szCs w:val="18"/>
              </w:rPr>
              <w:t>一般公共预算“三公”经费支出表按“因</w:t>
            </w:r>
            <w:proofErr w:type="spellEnd"/>
            <w:r>
              <w:rPr>
                <w:rFonts w:ascii="仿宋" w:eastAsia="仿宋" w:hAnsi="仿宋" w:cs="仿宋" w:hint="eastAsia"/>
                <w:spacing w:val="-7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6"/>
                <w:sz w:val="18"/>
                <w:szCs w:val="18"/>
              </w:rPr>
              <w:t>公出国（境）费”“公务用车购置及运</w:t>
            </w:r>
            <w:proofErr w:type="spellEnd"/>
            <w:r>
              <w:rPr>
                <w:rFonts w:ascii="仿宋" w:eastAsia="仿宋" w:hAnsi="仿宋" w:cs="仿宋" w:hint="eastAsia"/>
                <w:spacing w:val="-7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13"/>
                <w:sz w:val="18"/>
                <w:szCs w:val="18"/>
              </w:rPr>
              <w:t>行费”“公务接待费”公开，其中，“公</w:t>
            </w:r>
            <w:proofErr w:type="spellEnd"/>
            <w:r>
              <w:rPr>
                <w:rFonts w:ascii="仿宋" w:eastAsia="仿宋" w:hAnsi="仿宋" w:cs="仿宋" w:hint="eastAsia"/>
                <w:spacing w:val="-7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务用车购置及运行费”应当细化到“公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6"/>
                <w:sz w:val="18"/>
                <w:szCs w:val="18"/>
              </w:rPr>
              <w:t>务用车购置费”“公务用车运行费”两</w:t>
            </w:r>
            <w:proofErr w:type="spellEnd"/>
            <w:r>
              <w:rPr>
                <w:rFonts w:ascii="仿宋" w:eastAsia="仿宋" w:hAnsi="仿宋" w:cs="仿宋" w:hint="eastAsia"/>
                <w:spacing w:val="-7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个项目，并对增减变化情况进行说明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</w:tbl>
    <w:p w:rsidR="001B4CC8" w:rsidRDefault="001B4CC8">
      <w:pPr>
        <w:rPr>
          <w:rFonts w:ascii="仿宋" w:eastAsia="仿宋" w:hAnsi="仿宋" w:cs="仿宋"/>
        </w:rPr>
        <w:sectPr w:rsidR="001B4CC8">
          <w:pgSz w:w="16840" w:h="11910" w:orient="landscape"/>
          <w:pgMar w:top="1100" w:right="660" w:bottom="280" w:left="460" w:header="720" w:footer="720" w:gutter="0"/>
          <w:cols w:space="720"/>
        </w:sect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spacing w:before="4"/>
        <w:rPr>
          <w:rFonts w:ascii="仿宋" w:eastAsia="仿宋" w:hAnsi="仿宋" w:cs="仿宋"/>
          <w:sz w:val="20"/>
          <w:szCs w:val="20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:rsidR="001B4CC8">
        <w:trPr>
          <w:trHeight w:hRule="exact" w:val="250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 w:line="316" w:lineRule="auto"/>
              <w:ind w:left="103" w:right="1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本部门职责、机构设置情况、预算收支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增减变化、机关运行经费安排以及政府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采购（主要包括部门政府采购预算总金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8"/>
                <w:sz w:val="18"/>
                <w:szCs w:val="18"/>
              </w:rPr>
              <w:t>额和货物、工程、服务采购的预算金额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pacing w:val="-7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等情况的说明，并对专业性较强的名词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进行解释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结合工作进展情况，逐步公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开国有资产占用、重点项目预算的绩效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目标等情况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32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没有数据的表格应当列出空表并说明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94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34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预决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算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决算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收支总体情况表：①部门收支总体情况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表。②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部门收入总体情况表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。③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部门支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出总体情况表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9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预算法》、《政府信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息公开条例》、《财政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部关于印发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&lt;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地方预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决算公开操作规程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的通知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&gt;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》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等法律法</w:t>
            </w:r>
            <w:proofErr w:type="spellEnd"/>
            <w:r>
              <w:rPr>
                <w:rFonts w:ascii="仿宋" w:eastAsia="仿宋" w:hAnsi="仿宋" w:cs="仿宋" w:hint="eastAsia"/>
                <w:spacing w:val="-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规和文件规定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财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门批复后</w:t>
            </w:r>
            <w:proofErr w:type="spellEnd"/>
            <w:r>
              <w:rPr>
                <w:rFonts w:ascii="仿宋" w:eastAsia="仿宋" w:hAnsi="仿宋" w:cs="仿宋" w:hint="eastAsia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-4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日内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方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预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B4CC8" w:rsidRDefault="0013581D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部门网站</w:t>
            </w:r>
            <w:proofErr w:type="spellEnd"/>
          </w:p>
          <w:p w:rsidR="001B4CC8" w:rsidRDefault="0013581D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1B4CC8" w:rsidRDefault="0013581D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34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34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3581D">
            <w:pPr>
              <w:pStyle w:val="TableParagraph"/>
              <w:spacing w:before="134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157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2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财政拨款收支情况表：①财政拨款收支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总体情况表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。②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一般公共预算支出情况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表。③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一般公共预算基本支出情况表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  <w:p w:rsidR="001B4CC8" w:rsidRDefault="0013581D">
            <w:pPr>
              <w:pStyle w:val="TableParagraph"/>
              <w:spacing w:before="19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④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一般公共预算“三公”经费支出情况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表。⑤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政府性基金预算支出情况表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944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2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一般公共预算支出情况表公开到功能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分类项级科目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一般公共预算基本支出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表公开到经济分类款级科目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</w:tbl>
    <w:p w:rsidR="001B4CC8" w:rsidRDefault="001B4CC8">
      <w:pPr>
        <w:rPr>
          <w:rFonts w:ascii="仿宋" w:eastAsia="仿宋" w:hAnsi="仿宋" w:cs="仿宋"/>
        </w:rPr>
        <w:sectPr w:rsidR="001B4CC8">
          <w:pgSz w:w="16840" w:h="11910" w:orient="landscape"/>
          <w:pgMar w:top="1100" w:right="660" w:bottom="280" w:left="460" w:header="720" w:footer="720" w:gutter="0"/>
          <w:cols w:space="720"/>
        </w:sect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rPr>
          <w:rFonts w:ascii="仿宋" w:eastAsia="仿宋" w:hAnsi="仿宋" w:cs="仿宋"/>
          <w:sz w:val="20"/>
          <w:szCs w:val="20"/>
        </w:rPr>
      </w:pPr>
    </w:p>
    <w:p w:rsidR="001B4CC8" w:rsidRDefault="001B4CC8">
      <w:pPr>
        <w:spacing w:before="4"/>
        <w:rPr>
          <w:rFonts w:ascii="仿宋" w:eastAsia="仿宋" w:hAnsi="仿宋" w:cs="仿宋"/>
          <w:sz w:val="20"/>
          <w:szCs w:val="20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:rsidR="001B4CC8">
        <w:trPr>
          <w:trHeight w:hRule="exact" w:val="21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 w:line="316" w:lineRule="auto"/>
              <w:ind w:left="103" w:right="98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2"/>
                <w:sz w:val="18"/>
                <w:szCs w:val="18"/>
              </w:rPr>
              <w:t>一般公共预算“三公”经费支出表按“因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公出国（境）费”“公务用车购置及运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13"/>
                <w:sz w:val="18"/>
                <w:szCs w:val="18"/>
              </w:rPr>
              <w:t>行费”“公务接待费”公开，其中，“公</w:t>
            </w:r>
            <w:proofErr w:type="spellEnd"/>
            <w:r>
              <w:rPr>
                <w:rFonts w:ascii="仿宋" w:eastAsia="仿宋" w:hAnsi="仿宋" w:cs="仿宋" w:hint="eastAsia"/>
                <w:spacing w:val="-7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务用车购置及运行费”应当细化到“公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务用车购置费”“公务用车运行费”两</w:t>
            </w:r>
            <w:proofErr w:type="spellEnd"/>
            <w:r>
              <w:rPr>
                <w:rFonts w:ascii="仿宋" w:eastAsia="仿宋" w:hAnsi="仿宋" w:cs="仿宋" w:hint="eastAsia"/>
                <w:spacing w:val="-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个项目，并对增减变化情况（与预算对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比）进行说明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281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1B4CC8" w:rsidRDefault="0013581D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4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财政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预决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算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1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决算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1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本部门职责、机构设置情况、决算收支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增减变化、机关运行经费安排以及政府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采购（主要包括部门政府采购支出总金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额，货物、工程、服务的采购金额，授</w:t>
            </w:r>
            <w:proofErr w:type="spellEnd"/>
            <w:r>
              <w:rPr>
                <w:rFonts w:ascii="仿宋" w:eastAsia="仿宋" w:hAnsi="仿宋" w:cs="仿宋" w:hint="eastAsia"/>
                <w:spacing w:val="-7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予中小企业的合同金额及占政府采购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支出总金额的比重）等情况的说明，并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对专业性较强的名词进行解释</w:t>
            </w:r>
            <w:proofErr w:type="spellEnd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。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结合工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作进展情况，逐步公开国有资产占用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绩效评价结果等情况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8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预算法》、《政府信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22"/>
                <w:sz w:val="18"/>
                <w:szCs w:val="18"/>
              </w:rPr>
              <w:t>息公开条例》、《财政</w:t>
            </w:r>
            <w:proofErr w:type="spellEnd"/>
            <w:r>
              <w:rPr>
                <w:rFonts w:ascii="仿宋" w:eastAsia="仿宋" w:hAnsi="仿宋" w:cs="仿宋" w:hint="eastAsia"/>
                <w:spacing w:val="-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部关于印发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&lt;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地方预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7"/>
                <w:sz w:val="18"/>
                <w:szCs w:val="18"/>
              </w:rPr>
              <w:t>决算公开操作规程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的通知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&gt;</w:t>
            </w:r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》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18"/>
                <w:szCs w:val="18"/>
              </w:rPr>
              <w:t>等法律法</w:t>
            </w:r>
            <w:proofErr w:type="spellEnd"/>
            <w:r>
              <w:rPr>
                <w:rFonts w:ascii="仿宋" w:eastAsia="仿宋" w:hAnsi="仿宋" w:cs="仿宋" w:hint="eastAsia"/>
                <w:spacing w:val="-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规和文件规定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11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财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门批复后</w:t>
            </w:r>
            <w:proofErr w:type="spellEnd"/>
            <w:r>
              <w:rPr>
                <w:rFonts w:ascii="仿宋" w:eastAsia="仿宋" w:hAnsi="仿宋" w:cs="仿宋" w:hint="eastAsia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-4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日内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4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B4CC8" w:rsidRDefault="0013581D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方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预</w:t>
            </w:r>
            <w:r>
              <w:rPr>
                <w:rFonts w:ascii="仿宋" w:eastAsia="仿宋" w:hAnsi="仿宋" w:cs="仿宋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4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B4CC8" w:rsidRDefault="0013581D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部门网站</w:t>
            </w:r>
            <w:proofErr w:type="spellEnd"/>
          </w:p>
          <w:p w:rsidR="001B4CC8" w:rsidRDefault="0013581D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政府网站</w:t>
            </w:r>
            <w:proofErr w:type="spellEnd"/>
          </w:p>
          <w:p w:rsidR="001B4CC8" w:rsidRDefault="0013581D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政府公报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1B4CC8" w:rsidRDefault="0013581D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1B4CC8" w:rsidRDefault="0013581D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B4CC8" w:rsidRDefault="001B4CC8">
            <w:pPr>
              <w:pStyle w:val="TableParagraph"/>
              <w:spacing w:before="6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1B4CC8" w:rsidRDefault="0013581D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  <w:tr w:rsidR="001B4CC8">
        <w:trPr>
          <w:trHeight w:hRule="exact" w:val="32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3581D">
            <w:pPr>
              <w:pStyle w:val="TableParagraph"/>
              <w:spacing w:before="13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没有数据的表格应当列出空表并说明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C8" w:rsidRDefault="001B4CC8">
            <w:pPr>
              <w:rPr>
                <w:rFonts w:ascii="仿宋" w:eastAsia="仿宋" w:hAnsi="仿宋" w:cs="仿宋"/>
              </w:rPr>
            </w:pPr>
          </w:p>
        </w:tc>
      </w:tr>
    </w:tbl>
    <w:p w:rsidR="001B4CC8" w:rsidRDefault="001B4CC8">
      <w:pPr>
        <w:rPr>
          <w:rFonts w:ascii="仿宋" w:eastAsia="仿宋" w:hAnsi="仿宋" w:cs="仿宋"/>
        </w:rPr>
      </w:pPr>
    </w:p>
    <w:sectPr w:rsidR="001B4CC8" w:rsidSect="001B4CC8">
      <w:pgSz w:w="16840" w:h="11910" w:orient="landscape"/>
      <w:pgMar w:top="1100" w:right="6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1B4CC8"/>
    <w:rsid w:val="0013581D"/>
    <w:rsid w:val="001B4CC8"/>
    <w:rsid w:val="0429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B4CC8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4CC8"/>
    <w:pPr>
      <w:ind w:left="5408"/>
    </w:pPr>
    <w:rPr>
      <w:rFonts w:ascii="微软雅黑" w:eastAsia="微软雅黑" w:hAnsi="微软雅黑"/>
      <w:sz w:val="30"/>
      <w:szCs w:val="30"/>
    </w:rPr>
  </w:style>
  <w:style w:type="table" w:customStyle="1" w:styleId="TableNormal">
    <w:name w:val="Table Normal"/>
    <w:uiPriority w:val="2"/>
    <w:unhideWhenUsed/>
    <w:qFormat/>
    <w:rsid w:val="001B4C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1B4CC8"/>
  </w:style>
  <w:style w:type="paragraph" w:customStyle="1" w:styleId="TableParagraph">
    <w:name w:val="Table Paragraph"/>
    <w:basedOn w:val="a"/>
    <w:uiPriority w:val="1"/>
    <w:qFormat/>
    <w:rsid w:val="001B4C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</cp:revision>
  <dcterms:created xsi:type="dcterms:W3CDTF">2020-11-04T19:49:00Z</dcterms:created>
  <dcterms:modified xsi:type="dcterms:W3CDTF">2020-12-02T01:46:00Z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2052-10.1.0.5975</vt:lpwstr>
  </property>
</Properties>
</file>