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60" w:type="dxa"/>
        <w:jc w:val="center"/>
        <w:tblLayout w:type="fixed"/>
        <w:tblCellMar>
          <w:left w:w="0" w:type="dxa"/>
          <w:right w:w="0" w:type="dxa"/>
        </w:tblCellMar>
        <w:tblLook w:val="04A0" w:firstRow="1" w:lastRow="0" w:firstColumn="1" w:lastColumn="0" w:noHBand="0" w:noVBand="1"/>
      </w:tblPr>
      <w:tblGrid>
        <w:gridCol w:w="708"/>
        <w:gridCol w:w="533"/>
        <w:gridCol w:w="688"/>
        <w:gridCol w:w="615"/>
        <w:gridCol w:w="473"/>
        <w:gridCol w:w="474"/>
        <w:gridCol w:w="467"/>
        <w:gridCol w:w="533"/>
        <w:gridCol w:w="350"/>
        <w:gridCol w:w="358"/>
        <w:gridCol w:w="320"/>
        <w:gridCol w:w="325"/>
        <w:gridCol w:w="551"/>
        <w:gridCol w:w="502"/>
        <w:gridCol w:w="468"/>
        <w:gridCol w:w="264"/>
        <w:gridCol w:w="231"/>
        <w:gridCol w:w="616"/>
        <w:gridCol w:w="6"/>
        <w:gridCol w:w="572"/>
        <w:gridCol w:w="6"/>
      </w:tblGrid>
      <w:tr w:rsidR="00744F6E" w:rsidTr="00A25E7E">
        <w:trPr>
          <w:gridAfter w:val="1"/>
          <w:wAfter w:w="6" w:type="dxa"/>
          <w:trHeight w:val="402"/>
          <w:jc w:val="center"/>
        </w:trPr>
        <w:tc>
          <w:tcPr>
            <w:tcW w:w="9054" w:type="dxa"/>
            <w:gridSpan w:val="20"/>
            <w:tcBorders>
              <w:top w:val="nil"/>
              <w:left w:val="nil"/>
              <w:bottom w:val="nil"/>
              <w:right w:val="nil"/>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hint="eastAsia"/>
                <w:b/>
                <w:bCs/>
                <w:color w:val="000000"/>
                <w:sz w:val="44"/>
                <w:szCs w:val="44"/>
              </w:rPr>
              <w:t>抚顺市教育局整体绩效自评表</w:t>
            </w:r>
          </w:p>
        </w:tc>
      </w:tr>
      <w:tr w:rsidR="00744F6E" w:rsidTr="00A25E7E">
        <w:trPr>
          <w:gridAfter w:val="1"/>
          <w:wAfter w:w="6" w:type="dxa"/>
          <w:trHeight w:val="402"/>
          <w:jc w:val="center"/>
        </w:trPr>
        <w:tc>
          <w:tcPr>
            <w:tcW w:w="9054" w:type="dxa"/>
            <w:gridSpan w:val="20"/>
            <w:tcBorders>
              <w:top w:val="nil"/>
              <w:left w:val="nil"/>
              <w:bottom w:val="single" w:sz="4" w:space="0" w:color="auto"/>
              <w:right w:val="nil"/>
            </w:tcBorders>
            <w:tcMar>
              <w:top w:w="15" w:type="dxa"/>
              <w:left w:w="15" w:type="dxa"/>
              <w:bottom w:w="0" w:type="dxa"/>
              <w:right w:w="15" w:type="dxa"/>
            </w:tcMar>
            <w:vAlign w:val="center"/>
          </w:tcPr>
          <w:p w:rsidR="00744F6E" w:rsidRDefault="00801B49">
            <w:pPr>
              <w:spacing w:line="560" w:lineRule="exact"/>
              <w:jc w:val="center"/>
              <w:rPr>
                <w:rFonts w:ascii="宋体" w:cs="宋体"/>
                <w:b/>
                <w:color w:val="000000"/>
                <w:kern w:val="0"/>
                <w:szCs w:val="21"/>
              </w:rPr>
            </w:pPr>
            <w:r>
              <w:rPr>
                <w:rFonts w:ascii="宋体" w:hAnsi="宋体" w:cs="宋体" w:hint="eastAsia"/>
                <w:color w:val="000000"/>
                <w:sz w:val="28"/>
                <w:szCs w:val="28"/>
              </w:rPr>
              <w:t>（</w:t>
            </w:r>
            <w:r>
              <w:rPr>
                <w:rFonts w:ascii="宋体" w:hAnsi="宋体" w:cs="宋体"/>
                <w:color w:val="000000"/>
                <w:sz w:val="28"/>
                <w:szCs w:val="28"/>
              </w:rPr>
              <w:t>2021</w:t>
            </w:r>
            <w:r>
              <w:rPr>
                <w:rFonts w:ascii="宋体" w:hAnsi="宋体" w:cs="宋体" w:hint="eastAsia"/>
                <w:color w:val="000000"/>
                <w:sz w:val="28"/>
                <w:szCs w:val="28"/>
              </w:rPr>
              <w:t>年度）</w:t>
            </w:r>
          </w:p>
          <w:p w:rsidR="00744F6E" w:rsidRDefault="00801B49">
            <w:pPr>
              <w:spacing w:line="560" w:lineRule="exact"/>
              <w:jc w:val="left"/>
              <w:rPr>
                <w:rFonts w:ascii="宋体" w:cs="宋体"/>
                <w:color w:val="000000"/>
                <w:kern w:val="0"/>
                <w:sz w:val="22"/>
                <w:szCs w:val="22"/>
              </w:rPr>
            </w:pPr>
            <w:r>
              <w:rPr>
                <w:rFonts w:ascii="宋体" w:hAnsi="宋体" w:cs="宋体" w:hint="eastAsia"/>
                <w:b/>
                <w:color w:val="000000"/>
                <w:kern w:val="0"/>
                <w:szCs w:val="21"/>
              </w:rPr>
              <w:t>填报部门（盖章）：</w:t>
            </w:r>
          </w:p>
        </w:tc>
      </w:tr>
      <w:tr w:rsidR="00744F6E" w:rsidTr="00A25E7E">
        <w:trPr>
          <w:gridAfter w:val="1"/>
          <w:wAfter w:w="6" w:type="dxa"/>
          <w:trHeight w:val="402"/>
          <w:jc w:val="center"/>
        </w:trPr>
        <w:tc>
          <w:tcPr>
            <w:tcW w:w="192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color w:val="000000"/>
                <w:sz w:val="22"/>
                <w:szCs w:val="22"/>
              </w:rPr>
            </w:pPr>
            <w:r>
              <w:rPr>
                <w:rFonts w:ascii="宋体" w:hAnsi="宋体" w:cs="宋体" w:hint="eastAsia"/>
                <w:color w:val="000000"/>
                <w:kern w:val="0"/>
                <w:szCs w:val="21"/>
              </w:rPr>
              <w:t>部门（单位）名称</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color w:val="000000"/>
                <w:sz w:val="22"/>
                <w:szCs w:val="22"/>
              </w:rPr>
            </w:pPr>
            <w:r>
              <w:rPr>
                <w:rFonts w:ascii="宋体" w:hAnsi="宋体" w:cs="宋体" w:hint="eastAsia"/>
                <w:color w:val="000000"/>
                <w:kern w:val="0"/>
                <w:szCs w:val="21"/>
              </w:rPr>
              <w:t xml:space="preserve">　</w:t>
            </w:r>
          </w:p>
          <w:p w:rsidR="00744F6E" w:rsidRDefault="00801B49">
            <w:pPr>
              <w:widowControl/>
              <w:jc w:val="center"/>
              <w:rPr>
                <w:color w:val="000000"/>
                <w:sz w:val="22"/>
                <w:szCs w:val="22"/>
              </w:rPr>
            </w:pPr>
            <w:r>
              <w:rPr>
                <w:rFonts w:ascii="宋体" w:hAnsi="宋体" w:cs="宋体" w:hint="eastAsia"/>
                <w:color w:val="000000"/>
                <w:kern w:val="0"/>
                <w:szCs w:val="21"/>
              </w:rPr>
              <w:t xml:space="preserve">抚顺市教育局（本级）　</w:t>
            </w:r>
          </w:p>
        </w:tc>
      </w:tr>
      <w:tr w:rsidR="00744F6E" w:rsidTr="00A25E7E">
        <w:trPr>
          <w:gridAfter w:val="1"/>
          <w:wAfter w:w="6" w:type="dxa"/>
          <w:trHeight w:val="402"/>
          <w:jc w:val="center"/>
        </w:trPr>
        <w:tc>
          <w:tcPr>
            <w:tcW w:w="1929"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color w:val="000000"/>
                <w:kern w:val="0"/>
                <w:szCs w:val="21"/>
              </w:rPr>
            </w:pPr>
            <w:r>
              <w:rPr>
                <w:rFonts w:ascii="宋体" w:hAnsi="宋体" w:cs="宋体" w:hint="eastAsia"/>
                <w:color w:val="000000"/>
                <w:kern w:val="0"/>
                <w:szCs w:val="21"/>
              </w:rPr>
              <w:t>部门（单位）</w:t>
            </w:r>
          </w:p>
          <w:p w:rsidR="00744F6E" w:rsidRDefault="00801B49">
            <w:pPr>
              <w:widowControl/>
              <w:jc w:val="center"/>
              <w:rPr>
                <w:color w:val="000000"/>
                <w:sz w:val="22"/>
                <w:szCs w:val="22"/>
              </w:rPr>
            </w:pPr>
            <w:r>
              <w:rPr>
                <w:rFonts w:ascii="宋体" w:hAnsi="宋体" w:cs="宋体" w:hint="eastAsia"/>
                <w:color w:val="000000"/>
                <w:kern w:val="0"/>
                <w:szCs w:val="21"/>
              </w:rPr>
              <w:t>财政供养人员数量</w:t>
            </w:r>
          </w:p>
        </w:tc>
        <w:tc>
          <w:tcPr>
            <w:tcW w:w="446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color w:val="000000"/>
                <w:sz w:val="22"/>
                <w:szCs w:val="22"/>
              </w:rPr>
            </w:pPr>
            <w:r>
              <w:rPr>
                <w:rFonts w:ascii="宋体" w:hAnsi="宋体" w:cs="宋体" w:hint="eastAsia"/>
                <w:color w:val="000000"/>
                <w:kern w:val="0"/>
                <w:szCs w:val="21"/>
              </w:rPr>
              <w:t xml:space="preserve">　</w:t>
            </w:r>
            <w:r>
              <w:rPr>
                <w:rFonts w:ascii="宋体" w:hAnsi="宋体" w:cs="宋体"/>
                <w:color w:val="000000"/>
                <w:kern w:val="0"/>
                <w:szCs w:val="21"/>
              </w:rPr>
              <w:t>60</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color w:val="000000"/>
                <w:kern w:val="0"/>
                <w:szCs w:val="21"/>
              </w:rPr>
            </w:pPr>
            <w:r>
              <w:rPr>
                <w:rFonts w:ascii="宋体" w:hAnsi="宋体" w:cs="宋体" w:hint="eastAsia"/>
                <w:color w:val="000000"/>
                <w:kern w:val="0"/>
                <w:szCs w:val="21"/>
              </w:rPr>
              <w:t>所属单位数量（仅部门填列）</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color w:val="000000"/>
                <w:sz w:val="22"/>
                <w:szCs w:val="22"/>
              </w:rPr>
            </w:pPr>
            <w:r>
              <w:rPr>
                <w:rFonts w:ascii="宋体" w:hAnsi="宋体" w:cs="宋体" w:hint="eastAsia"/>
                <w:color w:val="000000"/>
                <w:kern w:val="0"/>
                <w:szCs w:val="21"/>
              </w:rPr>
              <w:t xml:space="preserve">　</w:t>
            </w:r>
          </w:p>
        </w:tc>
      </w:tr>
      <w:tr w:rsidR="00744F6E" w:rsidTr="00A25E7E">
        <w:trPr>
          <w:gridAfter w:val="1"/>
          <w:wAfter w:w="6" w:type="dxa"/>
          <w:trHeight w:val="402"/>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rPr>
                <w:rFonts w:ascii="宋体" w:cs="宋体"/>
                <w:color w:val="000000"/>
                <w:sz w:val="22"/>
                <w:szCs w:val="22"/>
              </w:rPr>
            </w:pPr>
            <w:r>
              <w:rPr>
                <w:rFonts w:ascii="宋体" w:hAnsi="宋体" w:cs="宋体" w:hint="eastAsia"/>
                <w:color w:val="000000"/>
                <w:kern w:val="0"/>
                <w:szCs w:val="21"/>
              </w:rPr>
              <w:t>年度部门（单位）整体收支情况</w:t>
            </w:r>
            <w:r>
              <w:rPr>
                <w:rFonts w:ascii="宋体" w:hAnsi="宋体" w:cs="宋体"/>
                <w:color w:val="000000"/>
                <w:kern w:val="0"/>
                <w:szCs w:val="21"/>
              </w:rPr>
              <w:t xml:space="preserve">               </w:t>
            </w:r>
            <w:r>
              <w:rPr>
                <w:rFonts w:ascii="宋体" w:hAnsi="宋体" w:cs="宋体" w:hint="eastAsia"/>
                <w:color w:val="000000"/>
                <w:kern w:val="0"/>
                <w:szCs w:val="21"/>
              </w:rPr>
              <w:t>（万元）</w:t>
            </w: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ascii="宋体" w:hAnsi="宋体" w:cs="宋体" w:hint="eastAsia"/>
                <w:color w:val="000000"/>
                <w:szCs w:val="21"/>
              </w:rPr>
              <w:t>名</w:t>
            </w:r>
            <w:r>
              <w:rPr>
                <w:rFonts w:ascii="宋体" w:hAnsi="宋体" w:cs="宋体"/>
                <w:color w:val="000000"/>
                <w:szCs w:val="21"/>
              </w:rPr>
              <w:t xml:space="preserve"> </w:t>
            </w:r>
            <w:r>
              <w:rPr>
                <w:rFonts w:ascii="宋体" w:hAnsi="宋体" w:cs="宋体" w:hint="eastAsia"/>
                <w:color w:val="000000"/>
                <w:szCs w:val="21"/>
              </w:rPr>
              <w:t>称</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sz w:val="22"/>
                <w:szCs w:val="22"/>
              </w:rPr>
            </w:pPr>
            <w:r>
              <w:rPr>
                <w:rFonts w:hint="eastAsia"/>
                <w:sz w:val="22"/>
                <w:szCs w:val="22"/>
              </w:rPr>
              <w:t>年初</w:t>
            </w:r>
          </w:p>
          <w:p w:rsidR="00744F6E" w:rsidRDefault="00801B49">
            <w:pPr>
              <w:jc w:val="center"/>
              <w:rPr>
                <w:color w:val="000000"/>
                <w:sz w:val="22"/>
                <w:szCs w:val="22"/>
              </w:rPr>
            </w:pPr>
            <w:r>
              <w:rPr>
                <w:rFonts w:hint="eastAsia"/>
                <w:sz w:val="22"/>
                <w:szCs w:val="22"/>
              </w:rPr>
              <w:t>预算数</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sz w:val="22"/>
                <w:szCs w:val="22"/>
              </w:rPr>
            </w:pPr>
            <w:r>
              <w:rPr>
                <w:rFonts w:hint="eastAsia"/>
                <w:sz w:val="22"/>
                <w:szCs w:val="22"/>
              </w:rPr>
              <w:t>全年</w:t>
            </w:r>
          </w:p>
          <w:p w:rsidR="00744F6E" w:rsidRDefault="00801B49">
            <w:pPr>
              <w:jc w:val="center"/>
              <w:rPr>
                <w:color w:val="000000"/>
                <w:sz w:val="22"/>
                <w:szCs w:val="22"/>
              </w:rPr>
            </w:pPr>
            <w:r>
              <w:rPr>
                <w:rFonts w:hint="eastAsia"/>
                <w:sz w:val="22"/>
                <w:szCs w:val="22"/>
              </w:rPr>
              <w:t>预算数</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全年</w:t>
            </w:r>
          </w:p>
          <w:p w:rsidR="00744F6E" w:rsidRDefault="00801B49">
            <w:pPr>
              <w:jc w:val="center"/>
              <w:rPr>
                <w:color w:val="000000"/>
                <w:sz w:val="22"/>
                <w:szCs w:val="22"/>
              </w:rPr>
            </w:pPr>
            <w:r>
              <w:rPr>
                <w:rFonts w:hint="eastAsia"/>
                <w:color w:val="000000"/>
                <w:sz w:val="22"/>
                <w:szCs w:val="22"/>
              </w:rPr>
              <w:t>执行数</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执行率</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textAlignment w:val="center"/>
              <w:rPr>
                <w:rFonts w:ascii="宋体" w:cs="宋体"/>
                <w:color w:val="000000"/>
                <w:szCs w:val="21"/>
              </w:rPr>
            </w:pPr>
            <w:r>
              <w:rPr>
                <w:rFonts w:ascii="宋体" w:hAnsi="宋体" w:cs="宋体" w:hint="eastAsia"/>
                <w:kern w:val="0"/>
                <w:szCs w:val="21"/>
              </w:rPr>
              <w:t>年度部门预算收入小计（</w:t>
            </w:r>
            <w:r>
              <w:rPr>
                <w:rFonts w:ascii="宋体" w:hAnsi="宋体" w:cs="宋体"/>
                <w:kern w:val="0"/>
                <w:szCs w:val="21"/>
              </w:rPr>
              <w:t>1</w:t>
            </w:r>
            <w:r>
              <w:rPr>
                <w:rFonts w:ascii="宋体" w:hAnsi="宋体" w:cs="宋体" w:hint="eastAsia"/>
                <w:kern w:val="0"/>
                <w:szCs w:val="21"/>
              </w:rPr>
              <w:t>至</w:t>
            </w:r>
            <w:r>
              <w:rPr>
                <w:rFonts w:ascii="宋体" w:hAnsi="宋体" w:cs="宋体"/>
                <w:kern w:val="0"/>
                <w:szCs w:val="21"/>
              </w:rPr>
              <w:t>7</w:t>
            </w:r>
            <w:r>
              <w:rPr>
                <w:rFonts w:ascii="宋体" w:hAnsi="宋体" w:cs="宋体" w:hint="eastAsia"/>
                <w:kern w:val="0"/>
                <w:szCs w:val="21"/>
              </w:rPr>
              <w:t>项）</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rFonts w:ascii="宋体" w:cs="宋体"/>
                <w:kern w:val="0"/>
                <w:szCs w:val="21"/>
              </w:rPr>
            </w:pPr>
            <w:r>
              <w:rPr>
                <w:rFonts w:ascii="宋体" w:hAnsi="宋体" w:cs="宋体"/>
                <w:kern w:val="0"/>
                <w:szCs w:val="21"/>
              </w:rPr>
              <w:t>1667.07</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kern w:val="0"/>
                <w:szCs w:val="21"/>
              </w:rPr>
            </w:pPr>
            <w:r>
              <w:rPr>
                <w:rFonts w:ascii="宋体" w:hAnsi="宋体" w:cs="宋体"/>
                <w:kern w:val="0"/>
                <w:szCs w:val="21"/>
              </w:rPr>
              <w:t>2788.57</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kern w:val="0"/>
                <w:szCs w:val="21"/>
              </w:rPr>
              <w:t>1.</w:t>
            </w:r>
            <w:r>
              <w:rPr>
                <w:rFonts w:ascii="宋体" w:hAnsi="宋体" w:cs="宋体" w:hint="eastAsia"/>
                <w:kern w:val="0"/>
                <w:szCs w:val="21"/>
              </w:rPr>
              <w:t>财政拨款收入</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rFonts w:ascii="宋体" w:cs="宋体"/>
                <w:kern w:val="0"/>
                <w:szCs w:val="21"/>
              </w:rPr>
            </w:pPr>
            <w:r>
              <w:rPr>
                <w:rFonts w:ascii="宋体" w:hAnsi="宋体" w:cs="宋体"/>
                <w:kern w:val="0"/>
                <w:szCs w:val="21"/>
              </w:rPr>
              <w:t>1659.37</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kern w:val="0"/>
                <w:szCs w:val="21"/>
              </w:rPr>
            </w:pPr>
            <w:r>
              <w:rPr>
                <w:rFonts w:ascii="宋体" w:hAnsi="宋体" w:cs="宋体"/>
                <w:kern w:val="0"/>
                <w:szCs w:val="21"/>
              </w:rPr>
              <w:t>2782.96</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kern w:val="0"/>
                <w:szCs w:val="21"/>
              </w:rPr>
              <w:t>2.</w:t>
            </w:r>
            <w:r>
              <w:rPr>
                <w:rFonts w:ascii="宋体" w:hAnsi="宋体" w:cs="宋体" w:hint="eastAsia"/>
                <w:kern w:val="0"/>
                <w:szCs w:val="21"/>
              </w:rPr>
              <w:t>中央提前告知转移支付资金</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left"/>
              <w:rPr>
                <w:rFonts w:ascii="宋体" w:cs="宋体"/>
                <w:kern w:val="0"/>
                <w:szCs w:val="21"/>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kern w:val="0"/>
                <w:szCs w:val="21"/>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kern w:val="0"/>
                <w:szCs w:val="21"/>
              </w:rPr>
              <w:t>3.</w:t>
            </w:r>
            <w:r>
              <w:rPr>
                <w:rFonts w:ascii="宋体" w:hAnsi="宋体" w:cs="宋体" w:hint="eastAsia"/>
                <w:kern w:val="0"/>
                <w:szCs w:val="21"/>
              </w:rPr>
              <w:t>纳入预算管理的行政事业性收费等非税收入</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left"/>
              <w:rPr>
                <w:rFonts w:ascii="宋体" w:cs="宋体"/>
                <w:kern w:val="0"/>
                <w:szCs w:val="21"/>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kern w:val="0"/>
                <w:szCs w:val="21"/>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kern w:val="0"/>
                <w:szCs w:val="21"/>
              </w:rPr>
              <w:t>4.</w:t>
            </w:r>
            <w:r>
              <w:rPr>
                <w:rFonts w:ascii="宋体" w:hAnsi="宋体" w:cs="宋体" w:hint="eastAsia"/>
                <w:kern w:val="0"/>
                <w:szCs w:val="21"/>
              </w:rPr>
              <w:t>纳入政府性基金预算管理收入</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left"/>
              <w:rPr>
                <w:rFonts w:ascii="宋体" w:cs="宋体"/>
                <w:kern w:val="0"/>
                <w:szCs w:val="21"/>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kern w:val="0"/>
                <w:szCs w:val="21"/>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spacing w:val="-8"/>
                <w:kern w:val="0"/>
                <w:szCs w:val="21"/>
              </w:rPr>
              <w:t>5.</w:t>
            </w:r>
            <w:r>
              <w:rPr>
                <w:rFonts w:ascii="宋体" w:hAnsi="宋体" w:cs="宋体" w:hint="eastAsia"/>
                <w:spacing w:val="-8"/>
                <w:kern w:val="0"/>
                <w:szCs w:val="21"/>
              </w:rPr>
              <w:t>纳入专户管理的行政事业性收费等非税收入</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left"/>
              <w:rPr>
                <w:rFonts w:ascii="宋体" w:cs="宋体"/>
                <w:kern w:val="0"/>
                <w:szCs w:val="21"/>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kern w:val="0"/>
                <w:szCs w:val="21"/>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kern w:val="0"/>
                <w:szCs w:val="21"/>
              </w:rPr>
              <w:t>6.</w:t>
            </w:r>
            <w:r>
              <w:rPr>
                <w:rFonts w:ascii="宋体" w:hAnsi="宋体" w:cs="宋体" w:hint="eastAsia"/>
                <w:kern w:val="0"/>
                <w:szCs w:val="21"/>
              </w:rPr>
              <w:t>上年结转</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left"/>
              <w:rPr>
                <w:rFonts w:ascii="宋体" w:cs="宋体"/>
                <w:kern w:val="0"/>
                <w:szCs w:val="21"/>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kern w:val="0"/>
                <w:szCs w:val="21"/>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color w:val="000000"/>
                <w:szCs w:val="21"/>
              </w:rPr>
            </w:pPr>
            <w:r>
              <w:rPr>
                <w:rFonts w:ascii="宋体" w:hAnsi="宋体" w:cs="宋体"/>
                <w:kern w:val="0"/>
                <w:szCs w:val="21"/>
              </w:rPr>
              <w:t>7.</w:t>
            </w:r>
            <w:r>
              <w:rPr>
                <w:rFonts w:ascii="宋体" w:hAnsi="宋体" w:cs="宋体" w:hint="eastAsia"/>
                <w:kern w:val="0"/>
                <w:szCs w:val="21"/>
              </w:rPr>
              <w:t>其他收入</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7.7</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5.61</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kern w:val="0"/>
                <w:szCs w:val="21"/>
              </w:rPr>
            </w:pPr>
            <w:r>
              <w:rPr>
                <w:rFonts w:ascii="宋体" w:hAnsi="宋体" w:cs="宋体"/>
                <w:kern w:val="0"/>
                <w:szCs w:val="21"/>
              </w:rPr>
              <w:t>——</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kern w:val="0"/>
                <w:szCs w:val="21"/>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left"/>
              <w:rPr>
                <w:rFonts w:ascii="宋体" w:cs="宋体"/>
                <w:kern w:val="0"/>
                <w:szCs w:val="21"/>
              </w:rPr>
            </w:pPr>
            <w:r>
              <w:rPr>
                <w:rFonts w:ascii="宋体" w:hAnsi="宋体" w:cs="宋体" w:hint="eastAsia"/>
                <w:kern w:val="0"/>
                <w:szCs w:val="21"/>
              </w:rPr>
              <w:t>年度部门预算支出小计（一</w:t>
            </w:r>
            <w:r>
              <w:rPr>
                <w:rFonts w:ascii="宋体" w:hAnsi="宋体" w:cs="宋体"/>
                <w:kern w:val="0"/>
                <w:szCs w:val="21"/>
              </w:rPr>
              <w:t>+</w:t>
            </w:r>
            <w:r>
              <w:rPr>
                <w:rFonts w:ascii="宋体" w:hAnsi="宋体" w:cs="宋体" w:hint="eastAsia"/>
                <w:kern w:val="0"/>
                <w:szCs w:val="21"/>
              </w:rPr>
              <w:t>二）</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1667.7</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2791.36</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2791.37</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hint="eastAsia"/>
                <w:kern w:val="0"/>
                <w:szCs w:val="21"/>
              </w:rPr>
              <w:t>一、基本支出（第</w:t>
            </w:r>
            <w:r>
              <w:rPr>
                <w:rFonts w:ascii="宋体" w:hAnsi="宋体" w:cs="宋体"/>
                <w:kern w:val="0"/>
                <w:szCs w:val="21"/>
              </w:rPr>
              <w:t>1</w:t>
            </w:r>
            <w:r>
              <w:rPr>
                <w:rFonts w:ascii="宋体" w:hAnsi="宋体" w:cs="宋体" w:hint="eastAsia"/>
                <w:kern w:val="0"/>
                <w:szCs w:val="21"/>
              </w:rPr>
              <w:t>至</w:t>
            </w:r>
            <w:r>
              <w:rPr>
                <w:rFonts w:ascii="宋体" w:hAnsi="宋体" w:cs="宋体"/>
                <w:kern w:val="0"/>
                <w:szCs w:val="21"/>
              </w:rPr>
              <w:t>4</w:t>
            </w:r>
            <w:r>
              <w:rPr>
                <w:rFonts w:ascii="宋体" w:hAnsi="宋体" w:cs="宋体" w:hint="eastAsia"/>
                <w:kern w:val="0"/>
                <w:szCs w:val="21"/>
              </w:rPr>
              <w:t>项小计）</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796.69</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1071</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1071</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kern w:val="0"/>
                <w:szCs w:val="21"/>
              </w:rPr>
              <w:t>1.</w:t>
            </w:r>
            <w:r>
              <w:rPr>
                <w:rFonts w:ascii="宋体" w:hAnsi="宋体" w:cs="宋体" w:hint="eastAsia"/>
                <w:kern w:val="0"/>
                <w:szCs w:val="21"/>
              </w:rPr>
              <w:t>工资福利支出</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642.6</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890.5</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890.5</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kern w:val="0"/>
                <w:szCs w:val="21"/>
              </w:rPr>
              <w:t>2.</w:t>
            </w:r>
            <w:r>
              <w:rPr>
                <w:rFonts w:ascii="宋体" w:hAnsi="宋体" w:cs="宋体" w:hint="eastAsia"/>
                <w:kern w:val="0"/>
                <w:szCs w:val="21"/>
              </w:rPr>
              <w:t>商品和服务支出</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101.05</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103.97</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103.97</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kern w:val="0"/>
                <w:szCs w:val="21"/>
              </w:rPr>
              <w:t>3.</w:t>
            </w:r>
            <w:r>
              <w:rPr>
                <w:rFonts w:ascii="宋体" w:hAnsi="宋体" w:cs="宋体" w:hint="eastAsia"/>
                <w:kern w:val="0"/>
                <w:szCs w:val="21"/>
              </w:rPr>
              <w:t>对个人和家庭的补助</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53.04</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76.53</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76.53</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kern w:val="0"/>
                <w:szCs w:val="21"/>
              </w:rPr>
              <w:t>4.</w:t>
            </w:r>
            <w:r>
              <w:rPr>
                <w:rFonts w:ascii="宋体" w:hAnsi="宋体" w:cs="宋体" w:hint="eastAsia"/>
                <w:kern w:val="0"/>
                <w:szCs w:val="21"/>
              </w:rPr>
              <w:t>资本性支出</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rsidP="00801B49">
            <w:pPr>
              <w:jc w:val="center"/>
              <w:rPr>
                <w:rFonts w:ascii="宋体" w:cs="宋体"/>
                <w:kern w:val="0"/>
                <w:szCs w:val="21"/>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rsidP="00801B49">
            <w:pPr>
              <w:jc w:val="center"/>
              <w:rPr>
                <w:rFonts w:ascii="宋体" w:cs="宋体"/>
                <w:kern w:val="0"/>
                <w:szCs w:val="21"/>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rsidP="00801B49">
            <w:pPr>
              <w:jc w:val="center"/>
              <w:rPr>
                <w:rFonts w:ascii="宋体" w:cs="宋体"/>
                <w:kern w:val="0"/>
                <w:szCs w:val="21"/>
              </w:rPr>
            </w:pP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rsidP="00801B49">
            <w:pPr>
              <w:jc w:val="center"/>
              <w:rPr>
                <w:rFonts w:ascii="宋体" w:cs="宋体"/>
                <w:kern w:val="0"/>
                <w:szCs w:val="21"/>
              </w:rPr>
            </w:pP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hint="eastAsia"/>
                <w:kern w:val="0"/>
                <w:szCs w:val="21"/>
              </w:rPr>
              <w:t>二、项目支出（第</w:t>
            </w:r>
            <w:r>
              <w:rPr>
                <w:rFonts w:ascii="宋体" w:hAnsi="宋体" w:cs="宋体"/>
                <w:kern w:val="0"/>
                <w:szCs w:val="21"/>
              </w:rPr>
              <w:t>1</w:t>
            </w:r>
            <w:r>
              <w:rPr>
                <w:rFonts w:ascii="宋体" w:hAnsi="宋体" w:cs="宋体" w:hint="eastAsia"/>
                <w:kern w:val="0"/>
                <w:szCs w:val="21"/>
              </w:rPr>
              <w:t>至</w:t>
            </w:r>
            <w:r>
              <w:rPr>
                <w:rFonts w:ascii="宋体" w:hAnsi="宋体" w:cs="宋体"/>
                <w:kern w:val="0"/>
                <w:szCs w:val="21"/>
              </w:rPr>
              <w:t>2</w:t>
            </w:r>
            <w:r>
              <w:rPr>
                <w:rFonts w:ascii="宋体" w:hAnsi="宋体" w:cs="宋体" w:hint="eastAsia"/>
                <w:kern w:val="0"/>
                <w:szCs w:val="21"/>
              </w:rPr>
              <w:t>项小计）</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870.38</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1720.37</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1720.37</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kern w:val="0"/>
                <w:szCs w:val="21"/>
              </w:rPr>
              <w:t>1.</w:t>
            </w:r>
            <w:r>
              <w:rPr>
                <w:rFonts w:ascii="宋体" w:hAnsi="宋体" w:cs="宋体" w:hint="eastAsia"/>
                <w:kern w:val="0"/>
                <w:szCs w:val="21"/>
              </w:rPr>
              <w:t>履职保障类（部门经费类）项目支出</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870.38</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hAnsi="宋体" w:cs="宋体"/>
                <w:kern w:val="0"/>
                <w:szCs w:val="21"/>
              </w:rPr>
              <w:t>1720.37</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1720.37</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cs="宋体"/>
                <w:kern w:val="0"/>
                <w:szCs w:val="21"/>
              </w:rPr>
            </w:pPr>
            <w:r>
              <w:rPr>
                <w:rFonts w:ascii="宋体" w:cs="宋体" w:hint="eastAsia"/>
                <w:kern w:val="0"/>
                <w:szCs w:val="21"/>
              </w:rPr>
              <w:t>100%</w:t>
            </w:r>
          </w:p>
        </w:tc>
      </w:tr>
      <w:tr w:rsidR="00744F6E" w:rsidTr="00A25E7E">
        <w:trPr>
          <w:gridAfter w:val="1"/>
          <w:wAfter w:w="6" w:type="dxa"/>
          <w:trHeight w:val="651"/>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rPr>
                <w:rFonts w:ascii="宋体" w:cs="宋体"/>
                <w:color w:val="000000"/>
                <w:sz w:val="22"/>
                <w:szCs w:val="22"/>
              </w:rPr>
            </w:pPr>
          </w:p>
        </w:tc>
        <w:tc>
          <w:tcPr>
            <w:tcW w:w="4133"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color w:val="000000"/>
                <w:sz w:val="22"/>
                <w:szCs w:val="22"/>
              </w:rPr>
            </w:pPr>
            <w:r>
              <w:rPr>
                <w:rFonts w:ascii="宋体" w:hAnsi="宋体" w:cs="宋体"/>
                <w:kern w:val="0"/>
                <w:szCs w:val="21"/>
              </w:rPr>
              <w:t>2.</w:t>
            </w:r>
            <w:r>
              <w:rPr>
                <w:rFonts w:ascii="宋体" w:hAnsi="宋体" w:cs="宋体" w:hint="eastAsia"/>
                <w:kern w:val="0"/>
                <w:szCs w:val="21"/>
              </w:rPr>
              <w:t>事业发展类（专项资金类）项目支出</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r>
      <w:tr w:rsidR="00744F6E" w:rsidTr="00A25E7E">
        <w:trPr>
          <w:gridAfter w:val="1"/>
          <w:wAfter w:w="6" w:type="dxa"/>
          <w:trHeight w:val="402"/>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rPr>
                <w:rFonts w:ascii="宋体" w:cs="宋体"/>
                <w:color w:val="000000"/>
                <w:sz w:val="22"/>
                <w:szCs w:val="22"/>
              </w:rPr>
            </w:pPr>
            <w:r>
              <w:rPr>
                <w:rFonts w:ascii="宋体" w:hAnsi="宋体" w:cs="宋体" w:hint="eastAsia"/>
                <w:color w:val="000000"/>
                <w:kern w:val="0"/>
                <w:szCs w:val="21"/>
              </w:rPr>
              <w:t>年度主要任务</w:t>
            </w: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kern w:val="0"/>
                <w:szCs w:val="21"/>
              </w:rPr>
            </w:pPr>
            <w:r>
              <w:rPr>
                <w:rFonts w:ascii="宋体" w:hAnsi="宋体" w:cs="宋体" w:hint="eastAsia"/>
                <w:color w:val="000000"/>
                <w:kern w:val="0"/>
                <w:szCs w:val="21"/>
              </w:rPr>
              <w:t>工作名称</w:t>
            </w:r>
          </w:p>
        </w:tc>
        <w:tc>
          <w:tcPr>
            <w:tcW w:w="291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kern w:val="0"/>
                <w:szCs w:val="21"/>
              </w:rPr>
            </w:pPr>
            <w:r>
              <w:rPr>
                <w:rFonts w:ascii="宋体" w:hAnsi="宋体" w:cs="宋体" w:hint="eastAsia"/>
                <w:color w:val="000000"/>
                <w:kern w:val="0"/>
                <w:szCs w:val="21"/>
              </w:rPr>
              <w:t>对应项目</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sz w:val="22"/>
                <w:szCs w:val="22"/>
              </w:rPr>
            </w:pPr>
            <w:r>
              <w:rPr>
                <w:rFonts w:hint="eastAsia"/>
                <w:sz w:val="22"/>
                <w:szCs w:val="22"/>
              </w:rPr>
              <w:t>年初</w:t>
            </w:r>
          </w:p>
          <w:p w:rsidR="00744F6E" w:rsidRDefault="00801B49">
            <w:pPr>
              <w:jc w:val="center"/>
              <w:rPr>
                <w:sz w:val="22"/>
                <w:szCs w:val="22"/>
              </w:rPr>
            </w:pPr>
            <w:r>
              <w:rPr>
                <w:rFonts w:hint="eastAsia"/>
                <w:sz w:val="22"/>
                <w:szCs w:val="22"/>
              </w:rPr>
              <w:t>预算数</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sz w:val="22"/>
                <w:szCs w:val="22"/>
              </w:rPr>
            </w:pPr>
            <w:r>
              <w:rPr>
                <w:rFonts w:hint="eastAsia"/>
                <w:sz w:val="22"/>
                <w:szCs w:val="22"/>
              </w:rPr>
              <w:t>全年</w:t>
            </w:r>
          </w:p>
          <w:p w:rsidR="00744F6E" w:rsidRDefault="00801B49">
            <w:pPr>
              <w:jc w:val="center"/>
              <w:rPr>
                <w:sz w:val="22"/>
                <w:szCs w:val="22"/>
              </w:rPr>
            </w:pPr>
            <w:r>
              <w:rPr>
                <w:rFonts w:hint="eastAsia"/>
                <w:sz w:val="22"/>
                <w:szCs w:val="22"/>
              </w:rPr>
              <w:t>预算数</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sz w:val="22"/>
                <w:szCs w:val="22"/>
              </w:rPr>
            </w:pPr>
            <w:r>
              <w:rPr>
                <w:rFonts w:hint="eastAsia"/>
                <w:sz w:val="22"/>
                <w:szCs w:val="22"/>
              </w:rPr>
              <w:t>全年</w:t>
            </w:r>
          </w:p>
          <w:p w:rsidR="00744F6E" w:rsidRDefault="00801B49">
            <w:pPr>
              <w:jc w:val="center"/>
              <w:rPr>
                <w:sz w:val="22"/>
                <w:szCs w:val="22"/>
              </w:rPr>
            </w:pPr>
            <w:r>
              <w:rPr>
                <w:rFonts w:hint="eastAsia"/>
                <w:sz w:val="22"/>
                <w:szCs w:val="22"/>
              </w:rPr>
              <w:t>执行数</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执行率</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rPr>
                <w:rFonts w:asci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kern w:val="0"/>
                <w:szCs w:val="21"/>
              </w:rPr>
            </w:pPr>
            <w:r>
              <w:rPr>
                <w:rFonts w:ascii="宋体" w:hAnsi="宋体" w:cs="宋体" w:hint="eastAsia"/>
                <w:color w:val="000000"/>
                <w:kern w:val="0"/>
                <w:szCs w:val="21"/>
              </w:rPr>
              <w:t>重点工作一</w:t>
            </w:r>
          </w:p>
        </w:tc>
        <w:tc>
          <w:tcPr>
            <w:tcW w:w="291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rFonts w:ascii="宋体" w:hAnsi="宋体" w:cs="宋体"/>
                <w:kern w:val="0"/>
                <w:szCs w:val="21"/>
              </w:rPr>
            </w:pPr>
            <w:r>
              <w:rPr>
                <w:rFonts w:ascii="宋体" w:hAnsi="宋体" w:cs="宋体" w:hint="eastAsia"/>
                <w:kern w:val="0"/>
                <w:szCs w:val="21"/>
              </w:rPr>
              <w:t>教师专业技术职称评审</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hAnsi="宋体" w:cs="宋体"/>
                <w:kern w:val="0"/>
                <w:szCs w:val="21"/>
              </w:rPr>
            </w:pPr>
            <w:r>
              <w:rPr>
                <w:rFonts w:ascii="宋体" w:hAnsi="宋体" w:cs="宋体" w:hint="eastAsia"/>
                <w:kern w:val="0"/>
                <w:szCs w:val="21"/>
              </w:rPr>
              <w:t>8.1</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hAnsi="宋体" w:cs="宋体"/>
                <w:kern w:val="0"/>
                <w:szCs w:val="21"/>
              </w:rPr>
            </w:pPr>
            <w:r>
              <w:rPr>
                <w:rFonts w:ascii="宋体" w:hAnsi="宋体" w:cs="宋体" w:hint="eastAsia"/>
                <w:kern w:val="0"/>
                <w:szCs w:val="21"/>
              </w:rPr>
              <w:t>8.1</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74CC9" w:rsidP="00801B49">
            <w:pPr>
              <w:jc w:val="center"/>
              <w:rPr>
                <w:rFonts w:ascii="宋体" w:hAnsi="宋体" w:cs="宋体"/>
                <w:kern w:val="0"/>
                <w:szCs w:val="21"/>
              </w:rPr>
            </w:pPr>
            <w:r>
              <w:rPr>
                <w:rFonts w:ascii="宋体" w:hAnsi="宋体" w:cs="宋体" w:hint="eastAsia"/>
                <w:kern w:val="0"/>
                <w:szCs w:val="21"/>
              </w:rPr>
              <w:t>8.1</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74CC9">
            <w:pPr>
              <w:jc w:val="left"/>
              <w:rPr>
                <w:rFonts w:ascii="宋体" w:hAnsi="宋体" w:cs="宋体"/>
                <w:kern w:val="0"/>
                <w:szCs w:val="21"/>
              </w:rPr>
            </w:pPr>
            <w:r>
              <w:rPr>
                <w:rFonts w:ascii="宋体" w:hAns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rPr>
                <w:rFonts w:asci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kern w:val="0"/>
                <w:szCs w:val="21"/>
              </w:rPr>
            </w:pPr>
            <w:r>
              <w:rPr>
                <w:rFonts w:ascii="宋体" w:hAnsi="宋体" w:cs="宋体" w:hint="eastAsia"/>
                <w:color w:val="000000"/>
                <w:kern w:val="0"/>
                <w:szCs w:val="21"/>
              </w:rPr>
              <w:t>重点工作二</w:t>
            </w:r>
          </w:p>
        </w:tc>
        <w:tc>
          <w:tcPr>
            <w:tcW w:w="291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rFonts w:ascii="宋体" w:hAnsi="宋体" w:cs="宋体"/>
                <w:kern w:val="0"/>
                <w:szCs w:val="21"/>
              </w:rPr>
            </w:pPr>
            <w:r>
              <w:rPr>
                <w:rFonts w:ascii="宋体" w:hAnsi="宋体" w:cs="宋体" w:hint="eastAsia"/>
                <w:kern w:val="0"/>
                <w:szCs w:val="21"/>
              </w:rPr>
              <w:t>学校专职保安经费</w:t>
            </w:r>
            <w:r w:rsidR="00B96839">
              <w:rPr>
                <w:rFonts w:ascii="宋体" w:hAnsi="宋体" w:cs="宋体" w:hint="eastAsia"/>
                <w:kern w:val="0"/>
                <w:szCs w:val="21"/>
              </w:rPr>
              <w:t>拨</w:t>
            </w:r>
            <w:r w:rsidR="00B96839">
              <w:rPr>
                <w:rFonts w:ascii="宋体" w:hAnsi="宋体" w:cs="宋体"/>
                <w:kern w:val="0"/>
                <w:szCs w:val="21"/>
              </w:rPr>
              <w:t>付</w:t>
            </w: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hAnsi="宋体" w:cs="宋体"/>
                <w:kern w:val="0"/>
                <w:szCs w:val="21"/>
              </w:rPr>
            </w:pPr>
            <w:r>
              <w:rPr>
                <w:rFonts w:ascii="宋体" w:hAnsi="宋体" w:cs="宋体" w:hint="eastAsia"/>
                <w:kern w:val="0"/>
                <w:szCs w:val="21"/>
              </w:rPr>
              <w:t>35.26</w:t>
            </w: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801B49">
            <w:pPr>
              <w:jc w:val="center"/>
              <w:rPr>
                <w:rFonts w:ascii="宋体" w:hAnsi="宋体" w:cs="宋体"/>
                <w:kern w:val="0"/>
                <w:szCs w:val="21"/>
              </w:rPr>
            </w:pPr>
            <w:r>
              <w:rPr>
                <w:rFonts w:ascii="宋体" w:hAnsi="宋体" w:cs="宋体" w:hint="eastAsia"/>
                <w:kern w:val="0"/>
                <w:szCs w:val="21"/>
              </w:rPr>
              <w:t>35.26</w:t>
            </w: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74CC9" w:rsidP="00801B49">
            <w:pPr>
              <w:jc w:val="center"/>
              <w:rPr>
                <w:rFonts w:ascii="宋体" w:hAnsi="宋体" w:cs="宋体"/>
                <w:kern w:val="0"/>
                <w:szCs w:val="21"/>
              </w:rPr>
            </w:pPr>
            <w:r>
              <w:rPr>
                <w:rFonts w:ascii="宋体" w:hAnsi="宋体" w:cs="宋体" w:hint="eastAsia"/>
                <w:kern w:val="0"/>
                <w:szCs w:val="21"/>
              </w:rPr>
              <w:t>35.26</w:t>
            </w: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74CC9">
            <w:pPr>
              <w:jc w:val="left"/>
              <w:rPr>
                <w:rFonts w:ascii="宋体" w:hAnsi="宋体" w:cs="宋体"/>
                <w:kern w:val="0"/>
                <w:szCs w:val="21"/>
              </w:rPr>
            </w:pPr>
            <w:r>
              <w:rPr>
                <w:rFonts w:ascii="宋体" w:hAnsi="宋体" w:cs="宋体" w:hint="eastAsia"/>
                <w:kern w:val="0"/>
                <w:szCs w:val="21"/>
              </w:rPr>
              <w:t>100%</w:t>
            </w: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rPr>
                <w:rFonts w:asci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kern w:val="0"/>
                <w:szCs w:val="21"/>
              </w:rPr>
            </w:pPr>
            <w:r>
              <w:rPr>
                <w:rFonts w:ascii="宋体" w:hAnsi="宋体" w:cs="宋体" w:hint="eastAsia"/>
                <w:color w:val="000000"/>
                <w:kern w:val="0"/>
                <w:szCs w:val="21"/>
              </w:rPr>
              <w:t>……</w:t>
            </w:r>
          </w:p>
        </w:tc>
        <w:tc>
          <w:tcPr>
            <w:tcW w:w="291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kern w:val="0"/>
                <w:szCs w:val="21"/>
              </w:rPr>
            </w:pP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r>
      <w:tr w:rsidR="00744F6E" w:rsidTr="00A25E7E">
        <w:trPr>
          <w:gridAfter w:val="1"/>
          <w:wAfter w:w="6" w:type="dxa"/>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rPr>
                <w:rFonts w:asci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kern w:val="0"/>
                <w:szCs w:val="21"/>
              </w:rPr>
            </w:pPr>
            <w:r>
              <w:rPr>
                <w:rFonts w:hint="eastAsia"/>
                <w:color w:val="000000"/>
                <w:sz w:val="22"/>
                <w:szCs w:val="22"/>
              </w:rPr>
              <w:t>合计</w:t>
            </w:r>
          </w:p>
        </w:tc>
        <w:tc>
          <w:tcPr>
            <w:tcW w:w="2912"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kern w:val="0"/>
                <w:szCs w:val="21"/>
              </w:rPr>
            </w:pPr>
          </w:p>
        </w:tc>
        <w:tc>
          <w:tcPr>
            <w:tcW w:w="6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876"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1234"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1425"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r>
      <w:tr w:rsidR="00744F6E" w:rsidTr="00A25E7E">
        <w:trPr>
          <w:gridAfter w:val="1"/>
          <w:wAfter w:w="6" w:type="dxa"/>
          <w:trHeight w:val="402"/>
          <w:jc w:val="center"/>
        </w:trPr>
        <w:tc>
          <w:tcPr>
            <w:tcW w:w="7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hint="eastAsia"/>
                <w:color w:val="000000"/>
                <w:sz w:val="22"/>
                <w:szCs w:val="22"/>
              </w:rPr>
              <w:t xml:space="preserve">年度绩效目标　</w:t>
            </w: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年初设定</w:t>
            </w:r>
          </w:p>
          <w:p w:rsidR="00744F6E" w:rsidRDefault="00801B49">
            <w:pPr>
              <w:jc w:val="center"/>
              <w:rPr>
                <w:color w:val="000000"/>
                <w:sz w:val="22"/>
                <w:szCs w:val="22"/>
              </w:rPr>
            </w:pPr>
            <w:r>
              <w:rPr>
                <w:rFonts w:hint="eastAsia"/>
                <w:color w:val="000000"/>
                <w:sz w:val="22"/>
                <w:szCs w:val="22"/>
              </w:rPr>
              <w:t>目标</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全年完成情况</w:t>
            </w:r>
          </w:p>
        </w:tc>
      </w:tr>
      <w:tr w:rsidR="00744F6E" w:rsidTr="00A25E7E">
        <w:trPr>
          <w:gridAfter w:val="1"/>
          <w:wAfter w:w="6" w:type="dxa"/>
          <w:trHeight w:val="43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44F6E" w:rsidRDefault="00801B49">
            <w:pPr>
              <w:jc w:val="left"/>
              <w:rPr>
                <w:color w:val="000000"/>
                <w:sz w:val="22"/>
                <w:szCs w:val="22"/>
              </w:rPr>
            </w:pPr>
            <w:r>
              <w:rPr>
                <w:rFonts w:ascii="宋体" w:hAnsi="宋体" w:cs="宋体" w:hint="eastAsia"/>
                <w:color w:val="000000"/>
                <w:kern w:val="0"/>
                <w:szCs w:val="21"/>
              </w:rPr>
              <w:t>目标</w:t>
            </w:r>
            <w:r>
              <w:rPr>
                <w:rFonts w:ascii="宋体" w:hAnsi="宋体" w:cs="宋体"/>
                <w:color w:val="000000"/>
                <w:kern w:val="0"/>
                <w:szCs w:val="21"/>
              </w:rPr>
              <w:t>1</w:t>
            </w:r>
            <w:r>
              <w:rPr>
                <w:rFonts w:ascii="宋体" w:hAnsi="宋体" w:cs="宋体" w:hint="eastAsia"/>
                <w:color w:val="000000"/>
                <w:kern w:val="0"/>
                <w:szCs w:val="21"/>
              </w:rPr>
              <w:t>：</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B96839">
            <w:pPr>
              <w:jc w:val="center"/>
              <w:rPr>
                <w:color w:val="000000"/>
                <w:sz w:val="22"/>
                <w:szCs w:val="22"/>
              </w:rPr>
            </w:pPr>
            <w:r>
              <w:rPr>
                <w:rFonts w:hint="eastAsia"/>
                <w:color w:val="000000"/>
                <w:sz w:val="22"/>
                <w:szCs w:val="22"/>
              </w:rPr>
              <w:t>完成</w:t>
            </w:r>
            <w:r w:rsidR="00B96839">
              <w:rPr>
                <w:rFonts w:hint="eastAsia"/>
                <w:color w:val="000000"/>
                <w:sz w:val="22"/>
                <w:szCs w:val="22"/>
              </w:rPr>
              <w:t>中</w:t>
            </w:r>
            <w:r w:rsidR="00B96839">
              <w:rPr>
                <w:color w:val="000000"/>
                <w:sz w:val="22"/>
                <w:szCs w:val="22"/>
              </w:rPr>
              <w:t>考</w:t>
            </w:r>
            <w:r w:rsidR="00B96839">
              <w:rPr>
                <w:rFonts w:hint="eastAsia"/>
                <w:color w:val="000000"/>
                <w:sz w:val="22"/>
                <w:szCs w:val="22"/>
              </w:rPr>
              <w:t>命</w:t>
            </w:r>
            <w:r w:rsidR="00B96839">
              <w:rPr>
                <w:color w:val="000000"/>
                <w:sz w:val="22"/>
                <w:szCs w:val="22"/>
              </w:rPr>
              <w:t>题</w:t>
            </w:r>
            <w:r w:rsidR="00B96839">
              <w:rPr>
                <w:rFonts w:hint="eastAsia"/>
                <w:color w:val="000000"/>
                <w:sz w:val="22"/>
                <w:szCs w:val="22"/>
              </w:rPr>
              <w:t>工</w:t>
            </w:r>
            <w:r w:rsidR="00B96839">
              <w:rPr>
                <w:color w:val="000000"/>
                <w:sz w:val="22"/>
                <w:szCs w:val="22"/>
              </w:rPr>
              <w:t>作</w:t>
            </w:r>
          </w:p>
        </w:tc>
      </w:tr>
      <w:tr w:rsidR="00744F6E" w:rsidTr="00A25E7E">
        <w:trPr>
          <w:gridAfter w:val="1"/>
          <w:wAfter w:w="6" w:type="dxa"/>
          <w:trHeight w:val="43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44F6E" w:rsidRDefault="00801B49">
            <w:pPr>
              <w:jc w:val="left"/>
              <w:rPr>
                <w:color w:val="000000"/>
                <w:sz w:val="22"/>
                <w:szCs w:val="22"/>
              </w:rPr>
            </w:pPr>
            <w:r>
              <w:rPr>
                <w:rFonts w:ascii="宋体" w:hAnsi="宋体" w:cs="宋体" w:hint="eastAsia"/>
                <w:color w:val="000000"/>
                <w:kern w:val="0"/>
                <w:szCs w:val="21"/>
              </w:rPr>
              <w:t>目标</w:t>
            </w:r>
            <w:r>
              <w:rPr>
                <w:rFonts w:ascii="宋体" w:hAnsi="宋体" w:cs="宋体"/>
                <w:color w:val="000000"/>
                <w:kern w:val="0"/>
                <w:szCs w:val="21"/>
              </w:rPr>
              <w:t>2</w:t>
            </w:r>
            <w:r>
              <w:rPr>
                <w:rFonts w:ascii="宋体" w:hAnsi="宋体" w:cs="宋体" w:hint="eastAsia"/>
                <w:color w:val="000000"/>
                <w:kern w:val="0"/>
                <w:szCs w:val="21"/>
              </w:rPr>
              <w:t>：</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rsidP="00B96839">
            <w:pPr>
              <w:jc w:val="center"/>
              <w:rPr>
                <w:color w:val="000000"/>
                <w:sz w:val="22"/>
                <w:szCs w:val="22"/>
              </w:rPr>
            </w:pPr>
            <w:r>
              <w:rPr>
                <w:rFonts w:hint="eastAsia"/>
                <w:color w:val="000000"/>
                <w:sz w:val="22"/>
                <w:szCs w:val="22"/>
              </w:rPr>
              <w:t>完成高中毕业证书发放</w:t>
            </w:r>
          </w:p>
        </w:tc>
      </w:tr>
      <w:tr w:rsidR="00744F6E" w:rsidTr="00A25E7E">
        <w:trPr>
          <w:gridAfter w:val="1"/>
          <w:wAfter w:w="6" w:type="dxa"/>
          <w:trHeight w:val="43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12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44F6E" w:rsidRDefault="00801B49" w:rsidP="00B96839">
            <w:pPr>
              <w:jc w:val="left"/>
              <w:rPr>
                <w:color w:val="000000"/>
                <w:sz w:val="22"/>
                <w:szCs w:val="22"/>
              </w:rPr>
            </w:pPr>
            <w:r>
              <w:rPr>
                <w:rFonts w:ascii="宋体" w:hAnsi="宋体" w:cs="宋体"/>
                <w:color w:val="000000"/>
                <w:kern w:val="0"/>
                <w:szCs w:val="21"/>
              </w:rPr>
              <w:t xml:space="preserve"> </w:t>
            </w:r>
            <w:r w:rsidR="00B96839">
              <w:rPr>
                <w:rFonts w:ascii="宋体" w:hAnsi="宋体" w:cs="宋体" w:hint="eastAsia"/>
                <w:color w:val="000000"/>
                <w:kern w:val="0"/>
                <w:szCs w:val="21"/>
              </w:rPr>
              <w:t>目标3：</w:t>
            </w:r>
          </w:p>
        </w:tc>
        <w:tc>
          <w:tcPr>
            <w:tcW w:w="7125" w:type="dxa"/>
            <w:gridSpan w:val="17"/>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B96839">
            <w:pPr>
              <w:jc w:val="center"/>
              <w:rPr>
                <w:color w:val="000000"/>
                <w:sz w:val="22"/>
                <w:szCs w:val="22"/>
              </w:rPr>
            </w:pPr>
            <w:r>
              <w:rPr>
                <w:rFonts w:hint="eastAsia"/>
                <w:color w:val="000000"/>
                <w:sz w:val="22"/>
                <w:szCs w:val="22"/>
              </w:rPr>
              <w:t>完</w:t>
            </w:r>
            <w:r>
              <w:rPr>
                <w:color w:val="000000"/>
                <w:sz w:val="22"/>
                <w:szCs w:val="22"/>
              </w:rPr>
              <w:t>成保安经费拨付工作</w:t>
            </w:r>
          </w:p>
        </w:tc>
      </w:tr>
      <w:tr w:rsidR="00744F6E" w:rsidTr="00A25E7E">
        <w:trPr>
          <w:gridAfter w:val="1"/>
          <w:wAfter w:w="6" w:type="dxa"/>
          <w:trHeight w:val="402"/>
          <w:jc w:val="center"/>
        </w:trPr>
        <w:tc>
          <w:tcPr>
            <w:tcW w:w="9054" w:type="dxa"/>
            <w:gridSpan w:val="2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分解目标评价</w:t>
            </w:r>
          </w:p>
        </w:tc>
      </w:tr>
      <w:tr w:rsidR="00744F6E" w:rsidTr="00A25E7E">
        <w:trPr>
          <w:gridAfter w:val="1"/>
          <w:wAfter w:w="6" w:type="dxa"/>
          <w:trHeight w:val="809"/>
          <w:jc w:val="center"/>
        </w:trPr>
        <w:tc>
          <w:tcPr>
            <w:tcW w:w="7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一级</w:t>
            </w:r>
          </w:p>
          <w:p w:rsidR="00744F6E" w:rsidRDefault="00801B49">
            <w:pPr>
              <w:jc w:val="center"/>
              <w:rPr>
                <w:rFonts w:ascii="宋体" w:cs="宋体"/>
                <w:color w:val="000000"/>
                <w:sz w:val="22"/>
                <w:szCs w:val="22"/>
              </w:rPr>
            </w:pPr>
            <w:r>
              <w:rPr>
                <w:rFonts w:hint="eastAsia"/>
                <w:color w:val="000000"/>
                <w:sz w:val="22"/>
                <w:szCs w:val="22"/>
              </w:rPr>
              <w:t>指标</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二级</w:t>
            </w:r>
          </w:p>
          <w:p w:rsidR="00744F6E" w:rsidRDefault="00801B49">
            <w:pPr>
              <w:jc w:val="center"/>
              <w:rPr>
                <w:rFonts w:ascii="宋体" w:cs="宋体"/>
                <w:color w:val="000000"/>
                <w:sz w:val="22"/>
                <w:szCs w:val="22"/>
              </w:rPr>
            </w:pPr>
            <w:r>
              <w:rPr>
                <w:rFonts w:hint="eastAsia"/>
                <w:color w:val="000000"/>
                <w:sz w:val="22"/>
                <w:szCs w:val="22"/>
              </w:rPr>
              <w:t>指标</w:t>
            </w:r>
          </w:p>
        </w:tc>
        <w:tc>
          <w:tcPr>
            <w:tcW w:w="68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三级</w:t>
            </w:r>
          </w:p>
          <w:p w:rsidR="00744F6E" w:rsidRDefault="00801B49">
            <w:pPr>
              <w:jc w:val="center"/>
              <w:rPr>
                <w:color w:val="000000"/>
                <w:sz w:val="22"/>
                <w:szCs w:val="22"/>
              </w:rPr>
            </w:pPr>
            <w:r>
              <w:rPr>
                <w:rFonts w:hint="eastAsia"/>
                <w:color w:val="000000"/>
                <w:sz w:val="22"/>
                <w:szCs w:val="22"/>
              </w:rPr>
              <w:t>指标</w:t>
            </w:r>
          </w:p>
        </w:tc>
        <w:tc>
          <w:tcPr>
            <w:tcW w:w="1562"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年度</w:t>
            </w:r>
          </w:p>
          <w:p w:rsidR="00744F6E" w:rsidRDefault="00801B49">
            <w:pPr>
              <w:jc w:val="center"/>
              <w:rPr>
                <w:color w:val="000000"/>
                <w:sz w:val="22"/>
                <w:szCs w:val="22"/>
              </w:rPr>
            </w:pPr>
            <w:r>
              <w:rPr>
                <w:rFonts w:hint="eastAsia"/>
                <w:color w:val="000000"/>
                <w:sz w:val="22"/>
                <w:szCs w:val="22"/>
              </w:rPr>
              <w:t>指标值</w:t>
            </w:r>
          </w:p>
        </w:tc>
        <w:tc>
          <w:tcPr>
            <w:tcW w:w="46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hint="eastAsia"/>
                <w:color w:val="000000"/>
                <w:sz w:val="22"/>
                <w:szCs w:val="22"/>
              </w:rPr>
              <w:t>全年完成值</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完成</w:t>
            </w:r>
          </w:p>
          <w:p w:rsidR="00744F6E" w:rsidRDefault="00801B49">
            <w:pPr>
              <w:jc w:val="center"/>
              <w:rPr>
                <w:color w:val="000000"/>
                <w:sz w:val="22"/>
                <w:szCs w:val="22"/>
              </w:rPr>
            </w:pPr>
            <w:r>
              <w:rPr>
                <w:rFonts w:hint="eastAsia"/>
                <w:color w:val="000000"/>
                <w:sz w:val="22"/>
                <w:szCs w:val="22"/>
              </w:rPr>
              <w:t>程度</w:t>
            </w:r>
          </w:p>
        </w:tc>
        <w:tc>
          <w:tcPr>
            <w:tcW w:w="35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22"/>
                <w:szCs w:val="22"/>
              </w:rPr>
            </w:pPr>
            <w:r>
              <w:rPr>
                <w:rFonts w:ascii="宋体" w:hAnsi="宋体" w:cs="宋体" w:hint="eastAsia"/>
                <w:color w:val="000000"/>
                <w:sz w:val="22"/>
                <w:szCs w:val="22"/>
              </w:rPr>
              <w:t>分值</w:t>
            </w:r>
          </w:p>
        </w:tc>
        <w:tc>
          <w:tcPr>
            <w:tcW w:w="35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22"/>
                <w:szCs w:val="22"/>
              </w:rPr>
            </w:pPr>
            <w:r>
              <w:rPr>
                <w:rFonts w:ascii="宋体" w:hAnsi="宋体" w:cs="宋体" w:hint="eastAsia"/>
                <w:color w:val="000000"/>
                <w:sz w:val="22"/>
                <w:szCs w:val="22"/>
              </w:rPr>
              <w:t>得分</w:t>
            </w:r>
          </w:p>
        </w:tc>
        <w:tc>
          <w:tcPr>
            <w:tcW w:w="3277" w:type="dxa"/>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rPr>
            </w:pPr>
            <w:r>
              <w:rPr>
                <w:rFonts w:hint="eastAsia"/>
                <w:color w:val="000000"/>
              </w:rPr>
              <w:t>未完成原因</w:t>
            </w:r>
          </w:p>
          <w:p w:rsidR="00744F6E" w:rsidRDefault="00801B49">
            <w:pPr>
              <w:jc w:val="center"/>
              <w:rPr>
                <w:rFonts w:ascii="宋体" w:cs="宋体"/>
                <w:color w:val="000000"/>
                <w:kern w:val="0"/>
                <w:sz w:val="20"/>
                <w:szCs w:val="20"/>
              </w:rPr>
            </w:pPr>
            <w:r>
              <w:rPr>
                <w:rFonts w:ascii="宋体" w:hAnsi="宋体" w:cs="宋体" w:hint="eastAsia"/>
                <w:color w:val="000000"/>
                <w:kern w:val="0"/>
                <w:szCs w:val="21"/>
              </w:rPr>
              <w:t>（请在相应选项下划“√”并在原因说明中分项阐述）</w:t>
            </w:r>
          </w:p>
        </w:tc>
        <w:tc>
          <w:tcPr>
            <w:tcW w:w="578"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改进措施</w:t>
            </w:r>
          </w:p>
        </w:tc>
      </w:tr>
      <w:tr w:rsidR="00744F6E" w:rsidTr="00A25E7E">
        <w:trPr>
          <w:gridAfter w:val="1"/>
          <w:wAfter w:w="6" w:type="dxa"/>
          <w:trHeight w:val="809"/>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8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运算符号</w:t>
            </w: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内容</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hint="eastAsia"/>
                <w:color w:val="000000"/>
                <w:sz w:val="22"/>
                <w:szCs w:val="22"/>
              </w:rPr>
              <w:t>度量单位</w:t>
            </w:r>
          </w:p>
        </w:tc>
        <w:tc>
          <w:tcPr>
            <w:tcW w:w="46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35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35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经费</w:t>
            </w:r>
            <w:r>
              <w:rPr>
                <w:rFonts w:ascii="宋体" w:cs="宋体"/>
                <w:color w:val="000000"/>
                <w:kern w:val="0"/>
                <w:szCs w:val="21"/>
              </w:rPr>
              <w:br/>
            </w:r>
            <w:r>
              <w:rPr>
                <w:rFonts w:ascii="宋体" w:hAnsi="宋体" w:cs="宋体" w:hint="eastAsia"/>
                <w:color w:val="000000"/>
                <w:kern w:val="0"/>
                <w:szCs w:val="21"/>
              </w:rPr>
              <w:t>保障</w:t>
            </w: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制度</w:t>
            </w:r>
            <w:r>
              <w:rPr>
                <w:rFonts w:ascii="宋体" w:cs="宋体"/>
                <w:color w:val="000000"/>
                <w:kern w:val="0"/>
                <w:szCs w:val="21"/>
              </w:rPr>
              <w:br/>
            </w:r>
            <w:r>
              <w:rPr>
                <w:rFonts w:ascii="宋体" w:hAnsi="宋体" w:cs="宋体" w:hint="eastAsia"/>
                <w:color w:val="000000"/>
                <w:kern w:val="0"/>
                <w:szCs w:val="21"/>
              </w:rPr>
              <w:t>保障</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人员</w:t>
            </w:r>
            <w:r>
              <w:rPr>
                <w:rFonts w:ascii="宋体" w:cs="宋体"/>
                <w:color w:val="000000"/>
                <w:kern w:val="0"/>
                <w:szCs w:val="21"/>
              </w:rPr>
              <w:br/>
            </w:r>
            <w:r>
              <w:rPr>
                <w:rFonts w:ascii="宋体" w:hAnsi="宋体" w:cs="宋体" w:hint="eastAsia"/>
                <w:color w:val="000000"/>
                <w:kern w:val="0"/>
                <w:szCs w:val="21"/>
              </w:rPr>
              <w:t>保障</w:t>
            </w: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硬件条件保障</w:t>
            </w: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其他</w:t>
            </w:r>
          </w:p>
        </w:tc>
        <w:tc>
          <w:tcPr>
            <w:tcW w:w="6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原因</w:t>
            </w:r>
            <w:r>
              <w:rPr>
                <w:rFonts w:ascii="宋体" w:cs="宋体"/>
                <w:color w:val="000000"/>
                <w:kern w:val="0"/>
                <w:szCs w:val="21"/>
              </w:rPr>
              <w:br/>
            </w:r>
            <w:r>
              <w:rPr>
                <w:rFonts w:ascii="宋体" w:hAnsi="宋体" w:cs="宋体" w:hint="eastAsia"/>
                <w:color w:val="000000"/>
                <w:kern w:val="0"/>
                <w:szCs w:val="21"/>
              </w:rPr>
              <w:t>说明</w:t>
            </w:r>
          </w:p>
        </w:tc>
        <w:tc>
          <w:tcPr>
            <w:tcW w:w="578" w:type="dxa"/>
            <w:gridSpan w:val="2"/>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80"/>
          <w:jc w:val="center"/>
        </w:trPr>
        <w:tc>
          <w:tcPr>
            <w:tcW w:w="708"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rPr>
                <w:rFonts w:ascii="宋体" w:cs="宋体"/>
                <w:color w:val="000000"/>
                <w:kern w:val="0"/>
                <w:szCs w:val="21"/>
              </w:rPr>
            </w:pPr>
            <w:r>
              <w:rPr>
                <w:rFonts w:ascii="宋体" w:hAnsi="宋体" w:cs="宋体" w:hint="eastAsia"/>
                <w:color w:val="000000"/>
                <w:kern w:val="0"/>
                <w:szCs w:val="21"/>
              </w:rPr>
              <w:t>履职</w:t>
            </w:r>
          </w:p>
          <w:p w:rsidR="00744F6E" w:rsidRDefault="00801B49">
            <w:pPr>
              <w:widowControl/>
              <w:jc w:val="center"/>
              <w:rPr>
                <w:rFonts w:ascii="宋体" w:cs="宋体"/>
                <w:color w:val="000000"/>
                <w:kern w:val="0"/>
                <w:szCs w:val="21"/>
              </w:rPr>
            </w:pPr>
            <w:r>
              <w:rPr>
                <w:rFonts w:ascii="宋体" w:hAnsi="宋体" w:cs="宋体" w:hint="eastAsia"/>
                <w:color w:val="000000"/>
                <w:kern w:val="0"/>
                <w:szCs w:val="21"/>
              </w:rPr>
              <w:t>效能</w:t>
            </w:r>
          </w:p>
          <w:p w:rsidR="00744F6E" w:rsidRDefault="00744F6E">
            <w:pPr>
              <w:widowControl/>
              <w:jc w:val="center"/>
              <w:rPr>
                <w:rFonts w:ascii="宋体" w:cs="宋体"/>
                <w:color w:val="000000"/>
                <w:kern w:val="0"/>
                <w:szCs w:val="21"/>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重点工作履行情况</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left"/>
              <w:rPr>
                <w:rFonts w:ascii="仿宋_GB2312" w:eastAsia="仿宋_GB2312" w:hAnsi="仿宋_GB2312" w:cs="仿宋_GB2312"/>
                <w:szCs w:val="21"/>
              </w:rPr>
            </w:pPr>
          </w:p>
          <w:p w:rsidR="00744F6E" w:rsidRDefault="00744F6E">
            <w:pPr>
              <w:widowControl/>
              <w:jc w:val="left"/>
              <w:rPr>
                <w:rFonts w:ascii="仿宋_GB2312" w:eastAsia="仿宋_GB2312" w:hAnsi="仿宋_GB2312" w:cs="仿宋_GB2312"/>
                <w:szCs w:val="21"/>
              </w:rPr>
            </w:pPr>
          </w:p>
          <w:p w:rsidR="00744F6E" w:rsidRDefault="00744F6E">
            <w:pPr>
              <w:widowControl/>
              <w:jc w:val="left"/>
              <w:rPr>
                <w:rFonts w:ascii="仿宋_GB2312" w:eastAsia="仿宋_GB2312" w:hAnsi="仿宋_GB2312" w:cs="仿宋_GB2312"/>
                <w:szCs w:val="21"/>
              </w:rPr>
            </w:pPr>
          </w:p>
          <w:p w:rsidR="00744F6E" w:rsidRDefault="00744F6E">
            <w:pPr>
              <w:widowControl/>
              <w:jc w:val="left"/>
              <w:rPr>
                <w:rFonts w:ascii="仿宋_GB2312" w:eastAsia="仿宋_GB2312" w:hAnsi="仿宋_GB2312" w:cs="仿宋_GB2312"/>
                <w:szCs w:val="21"/>
              </w:rPr>
            </w:pPr>
          </w:p>
          <w:p w:rsidR="00744F6E" w:rsidRDefault="00744F6E">
            <w:pPr>
              <w:widowControl/>
              <w:jc w:val="left"/>
              <w:rPr>
                <w:rFonts w:ascii="仿宋_GB2312" w:eastAsia="仿宋_GB2312" w:hAnsi="仿宋_GB2312" w:cs="仿宋_GB2312"/>
                <w:szCs w:val="21"/>
              </w:rPr>
            </w:pPr>
          </w:p>
          <w:p w:rsidR="00744F6E" w:rsidRDefault="00744F6E">
            <w:pPr>
              <w:widowControl/>
              <w:jc w:val="left"/>
              <w:rPr>
                <w:rFonts w:ascii="仿宋_GB2312" w:eastAsia="仿宋_GB2312" w:hAnsi="仿宋_GB2312" w:cs="仿宋_GB2312"/>
                <w:szCs w:val="21"/>
              </w:rPr>
            </w:pPr>
          </w:p>
          <w:p w:rsidR="00744F6E" w:rsidRDefault="00744F6E">
            <w:pPr>
              <w:widowControl/>
              <w:jc w:val="left"/>
              <w:rPr>
                <w:rFonts w:ascii="仿宋_GB2312" w:eastAsia="仿宋_GB2312" w:hAnsi="仿宋_GB2312" w:cs="仿宋_GB2312"/>
                <w:szCs w:val="21"/>
              </w:rPr>
            </w:pPr>
          </w:p>
          <w:p w:rsidR="00744F6E" w:rsidRDefault="00801B49">
            <w:pPr>
              <w:widowControl/>
              <w:jc w:val="left"/>
              <w:rPr>
                <w:rFonts w:ascii="宋体"/>
                <w:kern w:val="0"/>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744F6E">
            <w:pPr>
              <w:jc w:val="center"/>
              <w:rPr>
                <w:rFonts w:ascii="宋体" w:cs="宋体"/>
                <w:color w:val="000000"/>
                <w:sz w:val="22"/>
                <w:szCs w:val="22"/>
              </w:rPr>
            </w:pPr>
          </w:p>
          <w:p w:rsidR="00744F6E" w:rsidRDefault="00801B49">
            <w:pPr>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744F6E">
            <w:pPr>
              <w:jc w:val="center"/>
              <w:rPr>
                <w:rFonts w:ascii="仿宋_GB2312" w:eastAsia="仿宋_GB2312" w:hAnsi="仿宋_GB2312" w:cs="仿宋_GB2312"/>
                <w:szCs w:val="21"/>
              </w:rPr>
            </w:pPr>
          </w:p>
          <w:p w:rsidR="00744F6E" w:rsidRDefault="00801B49">
            <w:pPr>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szCs w:val="21"/>
              </w:rPr>
              <w:t>=</w:t>
            </w:r>
            <w:r>
              <w:rPr>
                <w:rFonts w:ascii="仿宋_GB2312" w:eastAsia="仿宋_GB2312" w:hAnsi="仿宋_GB2312" w:cs="仿宋_GB2312" w:hint="eastAsia"/>
                <w:szCs w:val="21"/>
              </w:rPr>
              <w:t>”</w:t>
            </w:r>
            <w:r>
              <w:rPr>
                <w:rFonts w:ascii="仿宋_GB2312" w:eastAsia="仿宋_GB2312" w:hAnsi="仿宋_GB2312" w:cs="仿宋_GB2312" w:hint="eastAsia"/>
                <w:szCs w:val="21"/>
              </w:rPr>
              <w:lastRenderedPageBreak/>
              <w:t>“≤”“≥”“＜”“＞”</w:t>
            </w: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lastRenderedPageBreak/>
              <w:t>重点工作履行情况</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r>
              <w:rPr>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99"/>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8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80"/>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sz w:val="22"/>
                <w:szCs w:val="22"/>
              </w:rPr>
              <w:t>整体工作完成情况</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总体工作完成率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3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总体工作完成率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48"/>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工作质量达标率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6355AF">
            <w:pPr>
              <w:rPr>
                <w:color w:val="000000"/>
                <w:sz w:val="13"/>
                <w:szCs w:val="13"/>
              </w:rPr>
            </w:pPr>
            <w:r>
              <w:rPr>
                <w:color w:val="000000"/>
                <w:sz w:val="13"/>
                <w:szCs w:val="13"/>
              </w:rPr>
              <w:t>6</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8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基础管理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已发行政能力</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32"/>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综合管理水平</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6</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15"/>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95"/>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rPr>
                <w:rFonts w:ascii="宋体" w:cs="宋体"/>
                <w:color w:val="000000"/>
                <w:kern w:val="0"/>
                <w:szCs w:val="21"/>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5"/>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预算</w:t>
            </w:r>
          </w:p>
          <w:p w:rsidR="00744F6E" w:rsidRDefault="00801B49">
            <w:pPr>
              <w:widowControl/>
              <w:jc w:val="center"/>
              <w:textAlignment w:val="center"/>
              <w:rPr>
                <w:rFonts w:ascii="宋体" w:cs="宋体"/>
                <w:color w:val="000000"/>
                <w:sz w:val="22"/>
                <w:szCs w:val="22"/>
              </w:rPr>
            </w:pPr>
            <w:r>
              <w:rPr>
                <w:rFonts w:ascii="宋体" w:hAnsi="宋体" w:cs="宋体" w:hint="eastAsia"/>
                <w:color w:val="000000"/>
                <w:kern w:val="0"/>
                <w:szCs w:val="21"/>
              </w:rPr>
              <w:t>执行</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预算执行效率</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预算执行率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4</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4</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45"/>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预算调整率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cs="宋体"/>
                <w:color w:val="000000"/>
                <w:sz w:val="13"/>
                <w:szCs w:val="13"/>
              </w:rPr>
              <w:t>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1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结转结余变动率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r>
              <w:rPr>
                <w:color w:val="000000"/>
                <w:sz w:val="13"/>
                <w:szCs w:val="13"/>
              </w:rPr>
              <w:t>3</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345"/>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管理</w:t>
            </w:r>
          </w:p>
          <w:p w:rsidR="00744F6E" w:rsidRDefault="00801B49">
            <w:pPr>
              <w:jc w:val="center"/>
              <w:rPr>
                <w:rFonts w:ascii="宋体" w:cs="宋体"/>
                <w:color w:val="000000"/>
                <w:sz w:val="22"/>
                <w:szCs w:val="22"/>
              </w:rPr>
            </w:pPr>
            <w:r>
              <w:rPr>
                <w:rFonts w:ascii="宋体" w:hAnsi="宋体" w:cs="宋体" w:hint="eastAsia"/>
                <w:color w:val="000000"/>
                <w:kern w:val="0"/>
                <w:szCs w:val="21"/>
              </w:rPr>
              <w:t>效率</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预算编制管理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预算绩效目标覆盖率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color w:val="000000"/>
                <w:sz w:val="13"/>
                <w:szCs w:val="13"/>
              </w:rPr>
              <w:t>2</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2</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预算监督管理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预决算公开情况</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rFonts w:ascii="宋体" w:hAnsi="宋体" w:cs="宋体"/>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预算收支</w:t>
            </w:r>
          </w:p>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预算收入管理规范性</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2</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2</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预算支出管理规范性</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rFonts w:hint="eastAsia"/>
                <w:color w:val="000000"/>
                <w:sz w:val="13"/>
                <w:szCs w:val="13"/>
              </w:rPr>
              <w:t>管理规范</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2</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2</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财务管理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5"/>
                <w:szCs w:val="15"/>
              </w:rPr>
            </w:pPr>
            <w:r>
              <w:rPr>
                <w:rFonts w:ascii="宋体" w:hAnsi="宋体" w:cs="宋体" w:hint="eastAsia"/>
                <w:color w:val="000000"/>
                <w:sz w:val="15"/>
                <w:szCs w:val="15"/>
              </w:rPr>
              <w:t>内控制度有效性</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5"/>
                <w:szCs w:val="15"/>
              </w:rPr>
            </w:pPr>
            <w:r>
              <w:rPr>
                <w:rFonts w:ascii="宋体" w:cs="宋体"/>
                <w:color w:val="000000"/>
                <w:sz w:val="15"/>
                <w:szCs w:val="15"/>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5"/>
                <w:szCs w:val="15"/>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5"/>
                <w:szCs w:val="15"/>
              </w:rPr>
            </w:pPr>
            <w:r>
              <w:rPr>
                <w:color w:val="000000"/>
                <w:sz w:val="15"/>
                <w:szCs w:val="15"/>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5"/>
                <w:szCs w:val="15"/>
              </w:rPr>
            </w:pPr>
            <w:r>
              <w:rPr>
                <w:color w:val="000000"/>
                <w:sz w:val="15"/>
                <w:szCs w:val="15"/>
              </w:rPr>
              <w:t>1</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5"/>
                <w:szCs w:val="15"/>
              </w:rPr>
            </w:pPr>
            <w:r>
              <w:rPr>
                <w:color w:val="000000"/>
                <w:sz w:val="15"/>
                <w:szCs w:val="15"/>
              </w:rPr>
              <w:t>1</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5"/>
                <w:szCs w:val="15"/>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5"/>
                <w:szCs w:val="15"/>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5"/>
                <w:szCs w:val="15"/>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5"/>
                <w:szCs w:val="15"/>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5"/>
                <w:szCs w:val="15"/>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5"/>
                <w:szCs w:val="15"/>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ascii="宋体" w:hAnsi="宋体" w:cs="宋体" w:hint="eastAsia"/>
                <w:szCs w:val="21"/>
              </w:rPr>
              <w:t>资产管理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固定资产利用率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r>
              <w:rPr>
                <w:color w:val="000000"/>
                <w:sz w:val="13"/>
                <w:szCs w:val="13"/>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ascii="宋体" w:hAnsi="宋体" w:cs="宋体" w:hint="eastAsia"/>
                <w:color w:val="000000"/>
                <w:kern w:val="0"/>
                <w:szCs w:val="21"/>
              </w:rPr>
              <w:t>业务</w:t>
            </w:r>
            <w:r>
              <w:rPr>
                <w:rFonts w:ascii="宋体" w:hAnsi="宋体" w:cs="宋体" w:hint="eastAsia"/>
                <w:szCs w:val="21"/>
              </w:rPr>
              <w:t>管理</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政府采购管理违法违规行为发成次数</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次</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r>
              <w:rPr>
                <w:color w:val="000000"/>
                <w:sz w:val="13"/>
                <w:szCs w:val="13"/>
              </w:rPr>
              <w:t>1</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kern w:val="0"/>
                <w:szCs w:val="21"/>
              </w:rPr>
            </w:pPr>
            <w:r>
              <w:rPr>
                <w:rFonts w:ascii="宋体" w:hAnsi="宋体" w:cs="宋体" w:hint="eastAsia"/>
                <w:color w:val="000000"/>
                <w:kern w:val="0"/>
                <w:szCs w:val="21"/>
              </w:rPr>
              <w:t>……</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524"/>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rFonts w:ascii="宋体" w:cs="宋体"/>
                <w:color w:val="000000"/>
                <w:sz w:val="22"/>
                <w:szCs w:val="22"/>
              </w:rPr>
            </w:pPr>
            <w:r>
              <w:rPr>
                <w:rFonts w:ascii="宋体" w:hAnsi="宋体" w:cs="宋体" w:hint="eastAsia"/>
                <w:color w:val="000000"/>
                <w:sz w:val="22"/>
                <w:szCs w:val="22"/>
              </w:rPr>
              <w:t>运行</w:t>
            </w:r>
          </w:p>
          <w:p w:rsidR="00744F6E" w:rsidRDefault="00801B49">
            <w:pPr>
              <w:jc w:val="center"/>
              <w:rPr>
                <w:rFonts w:ascii="宋体" w:cs="宋体"/>
                <w:color w:val="000000"/>
                <w:sz w:val="22"/>
                <w:szCs w:val="22"/>
              </w:rPr>
            </w:pPr>
            <w:r>
              <w:rPr>
                <w:rFonts w:ascii="宋体" w:hAnsi="宋体" w:cs="宋体" w:hint="eastAsia"/>
                <w:color w:val="000000"/>
                <w:sz w:val="22"/>
                <w:szCs w:val="22"/>
              </w:rPr>
              <w:t>成本</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kern w:val="0"/>
                <w:szCs w:val="21"/>
              </w:rPr>
            </w:pPr>
            <w:r>
              <w:rPr>
                <w:rFonts w:ascii="宋体" w:hAnsi="宋体" w:cs="宋体" w:hint="eastAsia"/>
                <w:color w:val="000000"/>
                <w:kern w:val="0"/>
                <w:szCs w:val="21"/>
              </w:rPr>
              <w:t>成本控制成效</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left"/>
              <w:rPr>
                <w:rFonts w:ascii="宋体" w:cs="宋体"/>
                <w:color w:val="000000"/>
                <w:sz w:val="13"/>
                <w:szCs w:val="13"/>
              </w:rPr>
            </w:pPr>
            <w:r>
              <w:rPr>
                <w:rFonts w:ascii="宋体" w:hAnsi="宋体" w:cs="宋体" w:hint="eastAsia"/>
                <w:color w:val="000000"/>
                <w:sz w:val="13"/>
                <w:szCs w:val="13"/>
              </w:rPr>
              <w:t>“三公”经费变动率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-5.29%</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4</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4</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524"/>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在职人员控制率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kern w:val="0"/>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kern w:val="0"/>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ascii="宋体" w:hAnsi="宋体" w:cs="宋体" w:hint="eastAsia"/>
                <w:color w:val="000000"/>
                <w:sz w:val="13"/>
                <w:szCs w:val="13"/>
              </w:rPr>
              <w:t>人均公用经费变动率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hAns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0</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-17.44%</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3</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kern w:val="0"/>
                <w:szCs w:val="21"/>
              </w:rPr>
            </w:pPr>
            <w:r>
              <w:rPr>
                <w:rFonts w:ascii="宋体" w:hAnsi="宋体" w:cs="宋体" w:hint="eastAsia"/>
                <w:color w:val="000000"/>
                <w:kern w:val="0"/>
                <w:szCs w:val="21"/>
              </w:rPr>
              <w:t>……</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67"/>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社会</w:t>
            </w: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效应</w:t>
            </w: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744F6E">
            <w:pPr>
              <w:widowControl/>
              <w:jc w:val="center"/>
              <w:textAlignment w:val="center"/>
              <w:rPr>
                <w:rFonts w:ascii="宋体" w:cs="宋体"/>
                <w:color w:val="000000"/>
                <w:kern w:val="0"/>
                <w:szCs w:val="21"/>
              </w:rPr>
            </w:pP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社会</w:t>
            </w: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效应</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szCs w:val="21"/>
              </w:rPr>
              <w:t>政治效益</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51"/>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8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kern w:val="0"/>
                <w:szCs w:val="21"/>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textAlignment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ascii="宋体" w:hAnsi="宋体" w:cs="宋体" w:hint="eastAsia"/>
                <w:szCs w:val="21"/>
              </w:rPr>
              <w:t>社会效益</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普惠性学前教育资源覆盖率</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13"/>
                <w:szCs w:val="13"/>
              </w:rPr>
            </w:pPr>
            <w:r>
              <w:rPr>
                <w:color w:val="000000"/>
                <w:sz w:val="13"/>
                <w:szCs w:val="13"/>
              </w:rPr>
              <w:t>74%</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r>
              <w:rPr>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9</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500"/>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81"/>
          <w:jc w:val="center"/>
        </w:trPr>
        <w:tc>
          <w:tcPr>
            <w:tcW w:w="708"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rFonts w:ascii="宋体" w:cs="宋体"/>
                <w:color w:val="000000"/>
                <w:sz w:val="22"/>
                <w:szCs w:val="22"/>
              </w:rPr>
            </w:pPr>
            <w:r>
              <w:rPr>
                <w:rFonts w:ascii="宋体" w:hAnsi="宋体" w:cs="宋体" w:hint="eastAsia"/>
                <w:szCs w:val="21"/>
              </w:rPr>
              <w:t>经济效益</w:t>
            </w: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rFonts w:ascii="宋体" w:cs="宋体"/>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color w:val="00000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szCs w:val="21"/>
              </w:rPr>
              <w:t>生态效益</w:t>
            </w: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spacing w:line="240" w:lineRule="exact"/>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color w:val="00000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spacing w:line="240" w:lineRule="exact"/>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ascii="宋体" w:hAnsi="宋体" w:cs="宋体" w:hint="eastAsia"/>
                <w:szCs w:val="21"/>
              </w:rPr>
              <w:t>服务对象满意度</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学生满意度</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13"/>
                <w:szCs w:val="13"/>
              </w:rPr>
            </w:pPr>
            <w:r>
              <w:rPr>
                <w:color w:val="000000"/>
                <w:sz w:val="13"/>
                <w:szCs w:val="13"/>
              </w:rPr>
              <w:t>90%</w:t>
            </w: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color w:val="000000"/>
                <w:sz w:val="13"/>
                <w:szCs w:val="13"/>
              </w:rPr>
              <w:t>10</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10</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color w:val="000000"/>
                <w:szCs w:val="21"/>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szCs w:val="21"/>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rFonts w:asci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szCs w:val="21"/>
              </w:rPr>
            </w:pPr>
            <w:r>
              <w:rPr>
                <w:rFonts w:ascii="宋体" w:hAnsi="宋体" w:cs="宋体" w:hint="eastAsia"/>
                <w:color w:val="000000"/>
                <w:kern w:val="0"/>
                <w:szCs w:val="21"/>
              </w:rPr>
              <w:t>……</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rFonts w:ascii="宋体" w:cs="宋体"/>
                <w:color w:val="000000"/>
                <w:sz w:val="22"/>
                <w:szCs w:val="22"/>
              </w:rPr>
            </w:pPr>
            <w:r>
              <w:rPr>
                <w:rFonts w:ascii="宋体" w:hAnsi="宋体" w:cs="宋体" w:hint="eastAsia"/>
                <w:color w:val="000000"/>
                <w:sz w:val="22"/>
                <w:szCs w:val="22"/>
              </w:rPr>
              <w:t>可持</w:t>
            </w:r>
          </w:p>
          <w:p w:rsidR="00744F6E" w:rsidRDefault="00801B49">
            <w:pPr>
              <w:jc w:val="center"/>
              <w:rPr>
                <w:rFonts w:ascii="宋体" w:cs="宋体"/>
                <w:color w:val="000000"/>
                <w:sz w:val="22"/>
                <w:szCs w:val="22"/>
              </w:rPr>
            </w:pPr>
            <w:r>
              <w:rPr>
                <w:rFonts w:ascii="宋体" w:hAnsi="宋体" w:cs="宋体" w:hint="eastAsia"/>
                <w:color w:val="000000"/>
                <w:sz w:val="22"/>
                <w:szCs w:val="22"/>
              </w:rPr>
              <w:t>续性</w:t>
            </w: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ascii="宋体" w:hAnsi="宋体" w:cs="宋体" w:hint="eastAsia"/>
                <w:szCs w:val="21"/>
              </w:rPr>
              <w:t>体制机制</w:t>
            </w:r>
            <w:r>
              <w:rPr>
                <w:rFonts w:ascii="宋体" w:hAnsi="宋体" w:cs="宋体" w:hint="eastAsia"/>
                <w:szCs w:val="21"/>
              </w:rPr>
              <w:lastRenderedPageBreak/>
              <w:t>改革</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lastRenderedPageBreak/>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68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spacing w:line="240" w:lineRule="exact"/>
              <w:jc w:val="center"/>
              <w:rPr>
                <w:rFonts w:ascii="宋体" w:cs="宋体"/>
                <w:color w:val="000000"/>
                <w:sz w:val="22"/>
                <w:szCs w:val="22"/>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rFonts w:hint="eastAsia"/>
                <w:color w:val="000000"/>
                <w:sz w:val="13"/>
                <w:szCs w:val="13"/>
              </w:rPr>
              <w:t xml:space="preserve">　</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22"/>
                <w:szCs w:val="22"/>
              </w:rPr>
            </w:pPr>
            <w:r>
              <w:rPr>
                <w:rFonts w:ascii="宋体" w:hAnsi="宋体" w:cs="宋体" w:hint="eastAsia"/>
                <w:szCs w:val="21"/>
              </w:rPr>
              <w:t>创新驱动发展</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rFonts w:ascii="宋体" w:cs="宋体"/>
                <w:szCs w:val="21"/>
              </w:rPr>
            </w:pPr>
            <w:r>
              <w:rPr>
                <w:rFonts w:ascii="宋体" w:hAnsi="宋体" w:cs="宋体" w:hint="eastAsia"/>
                <w:color w:val="000000"/>
                <w:szCs w:val="21"/>
              </w:rPr>
              <w:t>指标</w:t>
            </w:r>
            <w:r>
              <w:rPr>
                <w:rFonts w:ascii="宋体" w:hAnsi="宋体" w:cs="宋体"/>
                <w:color w:val="000000"/>
                <w:szCs w:val="21"/>
              </w:rPr>
              <w:t>1</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rFonts w:ascii="宋体" w:cs="宋体"/>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hAnsi="宋体" w:cs="宋体" w:hint="eastAsia"/>
                <w:color w:val="000000"/>
                <w:sz w:val="13"/>
                <w:szCs w:val="13"/>
              </w:rPr>
              <w:t>人才队伍建设</w:t>
            </w: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ascii="宋体" w:cs="宋体"/>
                <w:color w:val="000000"/>
                <w:sz w:val="13"/>
                <w:szCs w:val="13"/>
              </w:rPr>
              <w:t>-</w:t>
            </w: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color w:val="000000"/>
                <w:sz w:val="13"/>
                <w:szCs w:val="13"/>
              </w:rPr>
              <w:t>-</w:t>
            </w:r>
            <w:r>
              <w:rPr>
                <w:rFonts w:hint="eastAsia"/>
                <w:color w:val="000000"/>
                <w:sz w:val="13"/>
                <w:szCs w:val="13"/>
              </w:rPr>
              <w:t xml:space="preserve">　</w:t>
            </w: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rFonts w:ascii="宋体" w:cs="宋体"/>
                <w:color w:val="000000"/>
                <w:sz w:val="13"/>
                <w:szCs w:val="13"/>
              </w:rPr>
            </w:pPr>
            <w:r>
              <w:rPr>
                <w:color w:val="000000"/>
                <w:sz w:val="13"/>
                <w:szCs w:val="13"/>
              </w:rPr>
              <w:t>10</w:t>
            </w:r>
            <w:r>
              <w:rPr>
                <w:rFonts w:hint="eastAsia"/>
                <w:color w:val="000000"/>
                <w:sz w:val="13"/>
                <w:szCs w:val="13"/>
              </w:rPr>
              <w:t xml:space="preserve">　</w:t>
            </w: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rPr>
                <w:color w:val="000000"/>
                <w:sz w:val="13"/>
                <w:szCs w:val="13"/>
              </w:rPr>
            </w:pPr>
            <w:r>
              <w:rPr>
                <w:color w:val="000000"/>
                <w:sz w:val="13"/>
                <w:szCs w:val="13"/>
              </w:rPr>
              <w:t>9</w:t>
            </w: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rFonts w:ascii="宋体" w:cs="宋体"/>
                <w:color w:val="000000"/>
                <w:sz w:val="13"/>
                <w:szCs w:val="13"/>
              </w:rPr>
            </w:pPr>
            <w:r>
              <w:rPr>
                <w:rFonts w:hint="eastAsia"/>
                <w:color w:val="000000"/>
                <w:sz w:val="13"/>
                <w:szCs w:val="13"/>
              </w:rPr>
              <w:t xml:space="preserve">　</w:t>
            </w: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color w:val="000000"/>
                <w:sz w:val="22"/>
                <w:szCs w:val="22"/>
              </w:rPr>
            </w:pPr>
            <w:r>
              <w:rPr>
                <w:rFonts w:ascii="宋体" w:hAnsi="宋体" w:cs="宋体" w:hint="eastAsia"/>
                <w:color w:val="000000"/>
                <w:szCs w:val="21"/>
              </w:rPr>
              <w:t>指标</w:t>
            </w:r>
            <w:r>
              <w:rPr>
                <w:rFonts w:ascii="宋体" w:hAnsi="宋体" w:cs="宋体"/>
                <w:color w:val="000000"/>
                <w:szCs w:val="21"/>
              </w:rPr>
              <w:t>2</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spacing w:line="240" w:lineRule="exact"/>
              <w:jc w:val="center"/>
              <w:rPr>
                <w:color w:val="000000"/>
                <w:sz w:val="22"/>
                <w:szCs w:val="22"/>
              </w:rPr>
            </w:pPr>
            <w:r>
              <w:rPr>
                <w:rFonts w:ascii="宋体" w:hAnsi="宋体" w:cs="宋体" w:hint="eastAsia"/>
                <w:color w:val="000000"/>
                <w:kern w:val="0"/>
                <w:szCs w:val="21"/>
              </w:rPr>
              <w:t>……</w:t>
            </w:r>
          </w:p>
        </w:tc>
        <w:tc>
          <w:tcPr>
            <w:tcW w:w="615"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13"/>
                <w:szCs w:val="13"/>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13"/>
                <w:szCs w:val="13"/>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trHeight w:val="40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rPr>
                <w:rFonts w:ascii="宋体" w:cs="宋体"/>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rFonts w:ascii="宋体" w:hAnsi="宋体" w:cs="宋体" w:hint="eastAsia"/>
                <w:color w:val="000000"/>
                <w:kern w:val="0"/>
                <w:szCs w:val="21"/>
              </w:rPr>
              <w:t>……</w:t>
            </w:r>
          </w:p>
        </w:tc>
        <w:tc>
          <w:tcPr>
            <w:tcW w:w="6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widowControl/>
              <w:spacing w:line="240" w:lineRule="exact"/>
              <w:jc w:val="center"/>
              <w:rPr>
                <w:rFonts w:ascii="宋体" w:cs="宋体"/>
                <w:color w:val="000000"/>
                <w:kern w:val="0"/>
                <w:szCs w:val="21"/>
              </w:rPr>
            </w:pPr>
          </w:p>
        </w:tc>
        <w:tc>
          <w:tcPr>
            <w:tcW w:w="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3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3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rPr>
                <w:color w:val="000000"/>
                <w:sz w:val="22"/>
                <w:szCs w:val="22"/>
              </w:rPr>
            </w:pPr>
          </w:p>
        </w:tc>
        <w:tc>
          <w:tcPr>
            <w:tcW w:w="64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6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495"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62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c>
          <w:tcPr>
            <w:tcW w:w="57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744F6E">
            <w:pPr>
              <w:jc w:val="center"/>
              <w:rPr>
                <w:color w:val="000000"/>
                <w:sz w:val="22"/>
                <w:szCs w:val="22"/>
              </w:rPr>
            </w:pPr>
          </w:p>
        </w:tc>
      </w:tr>
      <w:tr w:rsidR="00744F6E" w:rsidTr="00A25E7E">
        <w:trPr>
          <w:gridAfter w:val="1"/>
          <w:wAfter w:w="6" w:type="dxa"/>
          <w:trHeight w:val="402"/>
          <w:jc w:val="center"/>
        </w:trPr>
        <w:tc>
          <w:tcPr>
            <w:tcW w:w="4491" w:type="dxa"/>
            <w:gridSpan w:val="8"/>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color w:val="000000"/>
                <w:sz w:val="22"/>
                <w:szCs w:val="22"/>
              </w:rPr>
            </w:pPr>
            <w:r>
              <w:rPr>
                <w:rFonts w:hint="eastAsia"/>
                <w:color w:val="000000"/>
                <w:sz w:val="22"/>
                <w:szCs w:val="22"/>
              </w:rPr>
              <w:t>总评价得分</w:t>
            </w:r>
          </w:p>
        </w:tc>
        <w:tc>
          <w:tcPr>
            <w:tcW w:w="4563" w:type="dxa"/>
            <w:gridSpan w:val="1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jc w:val="center"/>
              <w:rPr>
                <w:color w:val="000000"/>
                <w:sz w:val="22"/>
                <w:szCs w:val="22"/>
              </w:rPr>
            </w:pPr>
            <w:r>
              <w:rPr>
                <w:color w:val="000000"/>
                <w:sz w:val="22"/>
                <w:szCs w:val="22"/>
              </w:rPr>
              <w:t>98</w:t>
            </w:r>
          </w:p>
        </w:tc>
      </w:tr>
      <w:tr w:rsidR="00744F6E" w:rsidTr="00A25E7E">
        <w:trPr>
          <w:gridAfter w:val="1"/>
          <w:wAfter w:w="6" w:type="dxa"/>
          <w:trHeight w:val="402"/>
          <w:jc w:val="center"/>
        </w:trPr>
        <w:tc>
          <w:tcPr>
            <w:tcW w:w="708" w:type="dxa"/>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textAlignment w:val="center"/>
              <w:rPr>
                <w:rFonts w:ascii="宋体" w:cs="宋体"/>
                <w:color w:val="000000"/>
                <w:sz w:val="22"/>
                <w:szCs w:val="22"/>
              </w:rPr>
            </w:pPr>
            <w:r>
              <w:rPr>
                <w:rFonts w:ascii="宋体" w:hAnsi="宋体" w:cs="宋体" w:hint="eastAsia"/>
                <w:color w:val="000000"/>
                <w:kern w:val="0"/>
                <w:sz w:val="20"/>
                <w:szCs w:val="20"/>
              </w:rPr>
              <w:t>说明</w:t>
            </w:r>
          </w:p>
        </w:tc>
        <w:tc>
          <w:tcPr>
            <w:tcW w:w="8346" w:type="dxa"/>
            <w:gridSpan w:val="1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44F6E" w:rsidRDefault="00801B49">
            <w:pPr>
              <w:widowControl/>
              <w:jc w:val="center"/>
              <w:textAlignment w:val="center"/>
              <w:rPr>
                <w:color w:val="000000"/>
                <w:sz w:val="22"/>
                <w:szCs w:val="22"/>
              </w:rPr>
            </w:pPr>
            <w:r>
              <w:rPr>
                <w:rFonts w:ascii="宋体" w:hAnsi="宋体" w:cs="宋体" w:hint="eastAsia"/>
                <w:color w:val="000000"/>
                <w:kern w:val="0"/>
                <w:sz w:val="20"/>
                <w:szCs w:val="20"/>
              </w:rPr>
              <w:t>请在此处简要说明各级审计和财政监督检查中发现的问题及其所涉及的金额，如没有请填无。</w:t>
            </w:r>
          </w:p>
        </w:tc>
      </w:tr>
      <w:tr w:rsidR="00744F6E" w:rsidTr="00A25E7E">
        <w:trPr>
          <w:gridAfter w:val="1"/>
          <w:wAfter w:w="6" w:type="dxa"/>
          <w:trHeight w:val="89"/>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结果应用建议</w:t>
            </w:r>
          </w:p>
          <w:p w:rsidR="00744F6E" w:rsidRDefault="00801B49">
            <w:pPr>
              <w:widowControl/>
              <w:jc w:val="center"/>
              <w:textAlignment w:val="center"/>
              <w:rPr>
                <w:rFonts w:ascii="宋体" w:cs="宋体"/>
                <w:color w:val="000000"/>
                <w:kern w:val="0"/>
                <w:sz w:val="20"/>
                <w:szCs w:val="20"/>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划“√”并在“具体建议内容”栏阐述）</w:t>
            </w: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color w:val="000000"/>
                <w:sz w:val="22"/>
                <w:szCs w:val="22"/>
              </w:rPr>
            </w:pPr>
            <w:r>
              <w:rPr>
                <w:rFonts w:ascii="宋体" w:hAnsi="宋体" w:cs="宋体" w:hint="eastAsia"/>
                <w:color w:val="000000"/>
                <w:szCs w:val="21"/>
              </w:rPr>
              <w:t>结果应用建议选项</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rFonts w:ascii="宋体" w:cs="宋体"/>
                <w:color w:val="000000"/>
                <w:szCs w:val="21"/>
              </w:rPr>
            </w:pPr>
            <w:r>
              <w:rPr>
                <w:rFonts w:ascii="宋体" w:hAnsi="宋体" w:cs="宋体" w:hint="eastAsia"/>
                <w:color w:val="000000"/>
                <w:szCs w:val="21"/>
              </w:rPr>
              <w:t>具体建议内容</w:t>
            </w: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□建议进一步规范预算管理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□建议改进业务管理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0"/>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□建议改进预算编制管理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□建议进一步提升预算执行效率和效益</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□建议改进资产管理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□建议改进政府采购管理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359"/>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w:t>
            </w:r>
            <w:r>
              <w:rPr>
                <w:rFonts w:ascii="宋体" w:hAnsi="宋体" w:cs="宋体" w:hint="eastAsia"/>
                <w:color w:val="000000"/>
                <w:kern w:val="0"/>
                <w:szCs w:val="21"/>
              </w:rPr>
              <w:t>调整公共服务标准</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建议核减下一年度经费数额</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w:t>
            </w:r>
            <w:r>
              <w:rPr>
                <w:rFonts w:ascii="宋体" w:hAnsi="宋体" w:cs="宋体" w:hint="eastAsia"/>
                <w:color w:val="000000"/>
                <w:kern w:val="0"/>
                <w:szCs w:val="21"/>
              </w:rPr>
              <w:t>建议削减低效、无效资金或结构调整</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□建议收回</w:t>
            </w:r>
            <w:r>
              <w:rPr>
                <w:rFonts w:ascii="宋体" w:hAnsi="宋体" w:cs="宋体" w:hint="eastAsia"/>
                <w:color w:val="000000"/>
                <w:kern w:val="0"/>
                <w:szCs w:val="21"/>
              </w:rPr>
              <w:t>长期沉淀的资金</w:t>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413"/>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tabs>
                <w:tab w:val="left" w:pos="3272"/>
              </w:tabs>
              <w:jc w:val="left"/>
              <w:rPr>
                <w:color w:val="000000"/>
                <w:sz w:val="22"/>
                <w:szCs w:val="22"/>
              </w:rPr>
            </w:pPr>
            <w:r>
              <w:rPr>
                <w:rFonts w:ascii="宋体" w:hAnsi="宋体" w:cs="宋体" w:hint="eastAsia"/>
                <w:color w:val="000000"/>
                <w:szCs w:val="21"/>
              </w:rPr>
              <w:t>□其他建议</w:t>
            </w:r>
            <w:r>
              <w:rPr>
                <w:rFonts w:ascii="宋体" w:cs="宋体"/>
                <w:color w:val="000000"/>
                <w:szCs w:val="21"/>
              </w:rPr>
              <w:tab/>
            </w:r>
          </w:p>
        </w:tc>
        <w:tc>
          <w:tcPr>
            <w:tcW w:w="4563" w:type="dxa"/>
            <w:gridSpan w:val="12"/>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359"/>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主管</w:t>
            </w: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部门</w:t>
            </w:r>
            <w:r>
              <w:rPr>
                <w:rFonts w:ascii="宋体" w:cs="宋体"/>
                <w:color w:val="000000"/>
                <w:kern w:val="0"/>
                <w:szCs w:val="21"/>
              </w:rPr>
              <w:br/>
            </w:r>
            <w:r>
              <w:rPr>
                <w:rFonts w:ascii="宋体" w:hAnsi="宋体" w:cs="宋体" w:hint="eastAsia"/>
                <w:color w:val="000000"/>
                <w:kern w:val="0"/>
                <w:szCs w:val="21"/>
              </w:rPr>
              <w:t>审核</w:t>
            </w: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意见</w:t>
            </w:r>
          </w:p>
          <w:p w:rsidR="00744F6E" w:rsidRDefault="00801B49">
            <w:pPr>
              <w:widowControl/>
              <w:jc w:val="center"/>
              <w:textAlignment w:val="center"/>
              <w:rPr>
                <w:color w:val="000000"/>
                <w:sz w:val="22"/>
                <w:szCs w:val="22"/>
              </w:rPr>
            </w:pPr>
            <w:r>
              <w:rPr>
                <w:rFonts w:ascii="宋体" w:hAnsi="宋体" w:cs="宋体" w:hint="eastAsia"/>
                <w:color w:val="000000"/>
                <w:kern w:val="0"/>
                <w:szCs w:val="21"/>
              </w:rPr>
              <w:t>（请在相应选项</w:t>
            </w:r>
            <w:r>
              <w:rPr>
                <w:rFonts w:ascii="宋体" w:hAnsi="宋体" w:cs="宋体" w:hint="eastAsia"/>
                <w:color w:val="000000"/>
                <w:szCs w:val="21"/>
              </w:rPr>
              <w:t>□内</w:t>
            </w:r>
            <w:r>
              <w:rPr>
                <w:rFonts w:ascii="宋体" w:hAnsi="宋体" w:cs="宋体" w:hint="eastAsia"/>
                <w:color w:val="000000"/>
                <w:kern w:val="0"/>
                <w:szCs w:val="21"/>
              </w:rPr>
              <w:t>划“√”，如有其他意见请在“总体意见”栏阐述，下同）</w:t>
            </w: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rFonts w:ascii="宋体" w:cs="宋体"/>
                <w:color w:val="000000"/>
                <w:kern w:val="0"/>
                <w:sz w:val="20"/>
                <w:szCs w:val="20"/>
              </w:rPr>
            </w:pPr>
            <w:r>
              <w:rPr>
                <w:rFonts w:ascii="宋体" w:hAnsi="宋体" w:cs="宋体" w:hint="eastAsia"/>
                <w:color w:val="000000"/>
                <w:szCs w:val="21"/>
              </w:rPr>
              <w:t>具体审核意见</w:t>
            </w:r>
          </w:p>
        </w:tc>
        <w:tc>
          <w:tcPr>
            <w:tcW w:w="4563" w:type="dxa"/>
            <w:gridSpan w:val="12"/>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br/>
            </w:r>
            <w:r>
              <w:rPr>
                <w:rFonts w:ascii="宋体" w:cs="宋体"/>
                <w:color w:val="000000"/>
                <w:kern w:val="0"/>
                <w:szCs w:val="21"/>
              </w:rPr>
              <w:br/>
            </w:r>
          </w:p>
          <w:p w:rsidR="00744F6E" w:rsidRDefault="00801B49">
            <w:pPr>
              <w:widowControl/>
              <w:tabs>
                <w:tab w:val="left" w:pos="1738"/>
              </w:tabs>
              <w:jc w:val="left"/>
              <w:textAlignment w:val="top"/>
              <w:rPr>
                <w:rFonts w:ascii="宋体" w:cs="宋体"/>
                <w:color w:val="000000"/>
                <w:kern w:val="0"/>
                <w:szCs w:val="21"/>
              </w:rPr>
            </w:pPr>
            <w:r>
              <w:rPr>
                <w:rFonts w:ascii="宋体" w:cs="宋体"/>
                <w:color w:val="000000"/>
                <w:kern w:val="0"/>
                <w:szCs w:val="21"/>
              </w:rPr>
              <w:tab/>
            </w:r>
          </w:p>
          <w:p w:rsidR="00744F6E" w:rsidRDefault="00744F6E">
            <w:pPr>
              <w:widowControl/>
              <w:tabs>
                <w:tab w:val="left" w:pos="1738"/>
              </w:tabs>
              <w:jc w:val="left"/>
              <w:textAlignment w:val="top"/>
              <w:rPr>
                <w:rFonts w:ascii="宋体" w:cs="宋体"/>
                <w:color w:val="000000"/>
                <w:kern w:val="0"/>
                <w:szCs w:val="21"/>
              </w:rPr>
            </w:pPr>
          </w:p>
          <w:p w:rsidR="00744F6E" w:rsidRDefault="00744F6E">
            <w:pPr>
              <w:widowControl/>
              <w:tabs>
                <w:tab w:val="left" w:pos="1738"/>
              </w:tabs>
              <w:jc w:val="left"/>
              <w:textAlignment w:val="top"/>
              <w:rPr>
                <w:rFonts w:ascii="宋体" w:cs="宋体"/>
                <w:color w:val="000000"/>
                <w:kern w:val="0"/>
                <w:szCs w:val="21"/>
              </w:rPr>
            </w:pPr>
          </w:p>
          <w:p w:rsidR="00744F6E" w:rsidRDefault="00744F6E">
            <w:pPr>
              <w:widowControl/>
              <w:tabs>
                <w:tab w:val="left" w:pos="1738"/>
              </w:tabs>
              <w:jc w:val="left"/>
              <w:textAlignment w:val="top"/>
              <w:rPr>
                <w:rFonts w:ascii="宋体" w:cs="宋体"/>
                <w:color w:val="000000"/>
                <w:kern w:val="0"/>
                <w:szCs w:val="21"/>
              </w:rPr>
            </w:pPr>
          </w:p>
          <w:p w:rsidR="00744F6E" w:rsidRDefault="00744F6E">
            <w:pPr>
              <w:widowControl/>
              <w:tabs>
                <w:tab w:val="left" w:pos="1738"/>
              </w:tabs>
              <w:jc w:val="left"/>
              <w:textAlignment w:val="top"/>
              <w:rPr>
                <w:rFonts w:ascii="宋体" w:cs="宋体"/>
                <w:color w:val="000000"/>
                <w:kern w:val="0"/>
                <w:szCs w:val="21"/>
              </w:rPr>
            </w:pPr>
          </w:p>
          <w:p w:rsidR="00744F6E" w:rsidRDefault="00744F6E">
            <w:pPr>
              <w:widowControl/>
              <w:tabs>
                <w:tab w:val="left" w:pos="1738"/>
              </w:tabs>
              <w:jc w:val="left"/>
              <w:textAlignment w:val="top"/>
              <w:rPr>
                <w:rFonts w:ascii="宋体" w:cs="宋体"/>
                <w:color w:val="000000"/>
                <w:kern w:val="0"/>
                <w:szCs w:val="21"/>
              </w:rPr>
            </w:pPr>
          </w:p>
          <w:p w:rsidR="00744F6E" w:rsidRDefault="00744F6E">
            <w:pPr>
              <w:widowControl/>
              <w:tabs>
                <w:tab w:val="left" w:pos="1738"/>
              </w:tabs>
              <w:jc w:val="left"/>
              <w:textAlignment w:val="top"/>
              <w:rPr>
                <w:rFonts w:ascii="宋体" w:cs="宋体"/>
                <w:color w:val="000000"/>
                <w:kern w:val="0"/>
                <w:szCs w:val="21"/>
              </w:rPr>
            </w:pPr>
          </w:p>
          <w:p w:rsidR="00744F6E" w:rsidRDefault="00744F6E">
            <w:pPr>
              <w:widowControl/>
              <w:tabs>
                <w:tab w:val="left" w:pos="1738"/>
              </w:tabs>
              <w:jc w:val="left"/>
              <w:textAlignment w:val="top"/>
              <w:rPr>
                <w:rFonts w:ascii="宋体" w:cs="宋体"/>
                <w:color w:val="000000"/>
                <w:kern w:val="0"/>
                <w:szCs w:val="21"/>
              </w:rPr>
            </w:pPr>
          </w:p>
          <w:p w:rsidR="00744F6E" w:rsidRDefault="00801B49">
            <w:pPr>
              <w:jc w:val="left"/>
              <w:rPr>
                <w:rFonts w:ascii="宋体" w:cs="宋体"/>
                <w:color w:val="000000"/>
                <w:kern w:val="0"/>
                <w:szCs w:val="21"/>
              </w:rPr>
            </w:pPr>
            <w:r>
              <w:rPr>
                <w:rFonts w:ascii="宋体" w:cs="宋体"/>
                <w:color w:val="000000"/>
                <w:kern w:val="0"/>
                <w:szCs w:val="21"/>
              </w:rPr>
              <w:br/>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hint="eastAsia"/>
                <w:color w:val="000000"/>
                <w:kern w:val="0"/>
                <w:szCs w:val="21"/>
              </w:rPr>
              <w:t>主管部门公章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744F6E" w:rsidTr="00A25E7E">
        <w:trPr>
          <w:gridAfter w:val="1"/>
          <w:wAfter w:w="6" w:type="dxa"/>
          <w:trHeight w:val="20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widowControl/>
              <w:jc w:val="center"/>
              <w:textAlignment w:val="center"/>
              <w:rPr>
                <w:color w:val="000000"/>
                <w:sz w:val="22"/>
                <w:szCs w:val="22"/>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color w:val="000000"/>
                <w:sz w:val="22"/>
                <w:szCs w:val="22"/>
              </w:rPr>
            </w:pPr>
            <w:r>
              <w:rPr>
                <w:rFonts w:ascii="宋体" w:hAnsi="宋体" w:cs="宋体" w:hint="eastAsia"/>
                <w:color w:val="000000"/>
                <w:szCs w:val="21"/>
              </w:rPr>
              <w:t>□建议继续全额安排</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color w:val="000000"/>
                <w:sz w:val="22"/>
                <w:szCs w:val="22"/>
              </w:rPr>
            </w:pPr>
          </w:p>
        </w:tc>
      </w:tr>
      <w:tr w:rsidR="00744F6E" w:rsidTr="00A25E7E">
        <w:trPr>
          <w:gridAfter w:val="1"/>
          <w:wAfter w:w="6" w:type="dxa"/>
          <w:trHeight w:val="20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szCs w:val="21"/>
              </w:rPr>
            </w:pPr>
          </w:p>
        </w:tc>
      </w:tr>
      <w:tr w:rsidR="00744F6E" w:rsidTr="00A25E7E">
        <w:trPr>
          <w:gridAfter w:val="1"/>
          <w:wAfter w:w="6" w:type="dxa"/>
          <w:trHeight w:val="208"/>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pPr>
            <w:r>
              <w:rPr>
                <w:rFonts w:ascii="宋体" w:hAnsi="宋体" w:cs="宋体" w:hint="eastAsia"/>
                <w:color w:val="000000"/>
                <w:szCs w:val="21"/>
              </w:rPr>
              <w:t>□规范预算管理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szCs w:val="21"/>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□改进业务管理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pPr>
            <w:r>
              <w:rPr>
                <w:rFonts w:ascii="宋体" w:hAnsi="宋体" w:cs="宋体" w:hint="eastAsia"/>
                <w:color w:val="000000"/>
                <w:szCs w:val="21"/>
              </w:rPr>
              <w:t>□改进预算编制管理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□提升预算执行效率和效益</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□改进资产管理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□改进政府采购管理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454"/>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削减低效、无效资金</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对资金结构进行调整</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13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收回长期沉淀的资金</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512"/>
          <w:jc w:val="center"/>
        </w:trPr>
        <w:tc>
          <w:tcPr>
            <w:tcW w:w="708" w:type="dxa"/>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□其他意见</w:t>
            </w:r>
          </w:p>
        </w:tc>
        <w:tc>
          <w:tcPr>
            <w:tcW w:w="4563" w:type="dxa"/>
            <w:gridSpan w:val="12"/>
            <w:vMerge/>
            <w:tcBorders>
              <w:top w:val="single" w:sz="4" w:space="0" w:color="auto"/>
              <w:left w:val="single" w:sz="4" w:space="0" w:color="auto"/>
              <w:bottom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trHeight w:val="90"/>
          <w:jc w:val="center"/>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t>财政</w:t>
            </w:r>
          </w:p>
          <w:p w:rsidR="00744F6E" w:rsidRDefault="00801B49">
            <w:pPr>
              <w:widowControl/>
              <w:jc w:val="center"/>
              <w:textAlignment w:val="center"/>
              <w:rPr>
                <w:rFonts w:ascii="宋体" w:cs="宋体"/>
                <w:color w:val="000000"/>
                <w:kern w:val="0"/>
                <w:szCs w:val="21"/>
              </w:rPr>
            </w:pPr>
            <w:r>
              <w:rPr>
                <w:rFonts w:ascii="宋体" w:hAnsi="宋体" w:cs="宋体" w:hint="eastAsia"/>
                <w:color w:val="000000"/>
                <w:kern w:val="0"/>
                <w:szCs w:val="21"/>
              </w:rPr>
              <w:lastRenderedPageBreak/>
              <w:t>部门</w:t>
            </w:r>
            <w:r>
              <w:rPr>
                <w:rFonts w:ascii="宋体" w:cs="宋体"/>
                <w:color w:val="000000"/>
                <w:kern w:val="0"/>
                <w:szCs w:val="21"/>
              </w:rPr>
              <w:br/>
            </w:r>
            <w:r>
              <w:rPr>
                <w:rFonts w:ascii="宋体" w:hAnsi="宋体" w:cs="宋体" w:hint="eastAsia"/>
                <w:color w:val="000000"/>
                <w:kern w:val="0"/>
                <w:szCs w:val="21"/>
              </w:rPr>
              <w:t>审核</w:t>
            </w:r>
          </w:p>
          <w:p w:rsidR="00744F6E" w:rsidRDefault="00801B49">
            <w:pPr>
              <w:widowControl/>
              <w:jc w:val="center"/>
              <w:textAlignment w:val="center"/>
              <w:rPr>
                <w:rFonts w:ascii="宋体" w:cs="宋体"/>
                <w:color w:val="000000"/>
                <w:kern w:val="0"/>
                <w:sz w:val="20"/>
                <w:szCs w:val="20"/>
              </w:rPr>
            </w:pPr>
            <w:r>
              <w:rPr>
                <w:rFonts w:ascii="宋体" w:hAnsi="宋体" w:cs="宋体" w:hint="eastAsia"/>
                <w:color w:val="000000"/>
                <w:kern w:val="0"/>
                <w:szCs w:val="21"/>
              </w:rPr>
              <w:t>意见</w:t>
            </w: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center"/>
              <w:rPr>
                <w:rFonts w:ascii="宋体" w:cs="宋体"/>
                <w:color w:val="000000"/>
                <w:kern w:val="0"/>
                <w:sz w:val="20"/>
                <w:szCs w:val="20"/>
              </w:rPr>
            </w:pPr>
            <w:r>
              <w:rPr>
                <w:rFonts w:ascii="宋体" w:hAnsi="宋体" w:cs="宋体" w:hint="eastAsia"/>
                <w:color w:val="000000"/>
                <w:szCs w:val="21"/>
              </w:rPr>
              <w:lastRenderedPageBreak/>
              <w:t>具体审核意见</w:t>
            </w:r>
          </w:p>
        </w:tc>
        <w:tc>
          <w:tcPr>
            <w:tcW w:w="4563" w:type="dxa"/>
            <w:gridSpan w:val="12"/>
            <w:vMerge w:val="restart"/>
            <w:tcBorders>
              <w:top w:val="single" w:sz="4" w:space="0" w:color="auto"/>
              <w:left w:val="single" w:sz="4" w:space="0" w:color="auto"/>
              <w:bottom w:val="single" w:sz="4" w:space="0" w:color="auto"/>
              <w:right w:val="single" w:sz="4" w:space="0" w:color="auto"/>
            </w:tcBorders>
            <w:vAlign w:val="center"/>
          </w:tcPr>
          <w:p w:rsidR="00744F6E" w:rsidRDefault="00801B49">
            <w:pPr>
              <w:widowControl/>
              <w:jc w:val="left"/>
              <w:textAlignment w:val="top"/>
              <w:rPr>
                <w:rFonts w:ascii="宋体" w:cs="宋体"/>
                <w:color w:val="000000"/>
                <w:kern w:val="0"/>
                <w:szCs w:val="21"/>
              </w:rPr>
            </w:pPr>
            <w:r>
              <w:rPr>
                <w:rFonts w:ascii="宋体" w:hAnsi="宋体" w:cs="宋体" w:hint="eastAsia"/>
                <w:color w:val="000000"/>
                <w:kern w:val="0"/>
                <w:szCs w:val="21"/>
              </w:rPr>
              <w:t>总体意见：</w:t>
            </w:r>
            <w:r>
              <w:rPr>
                <w:rFonts w:ascii="宋体" w:cs="宋体"/>
                <w:color w:val="000000"/>
                <w:kern w:val="0"/>
                <w:szCs w:val="21"/>
              </w:rPr>
              <w:br/>
            </w:r>
            <w:r>
              <w:rPr>
                <w:rFonts w:ascii="宋体" w:cs="宋体"/>
                <w:color w:val="000000"/>
                <w:kern w:val="0"/>
                <w:szCs w:val="21"/>
              </w:rPr>
              <w:lastRenderedPageBreak/>
              <w:br/>
            </w:r>
            <w:r>
              <w:rPr>
                <w:rFonts w:ascii="宋体" w:cs="宋体"/>
                <w:color w:val="000000"/>
                <w:kern w:val="0"/>
                <w:szCs w:val="21"/>
              </w:rPr>
              <w:br/>
            </w:r>
          </w:p>
          <w:p w:rsidR="00744F6E" w:rsidRDefault="00744F6E">
            <w:pPr>
              <w:widowControl/>
              <w:jc w:val="left"/>
              <w:textAlignment w:val="top"/>
              <w:rPr>
                <w:rFonts w:ascii="宋体" w:cs="宋体"/>
                <w:color w:val="000000"/>
                <w:kern w:val="0"/>
                <w:szCs w:val="21"/>
              </w:rPr>
            </w:pPr>
          </w:p>
          <w:p w:rsidR="00744F6E" w:rsidRDefault="00744F6E">
            <w:pPr>
              <w:widowControl/>
              <w:jc w:val="left"/>
              <w:textAlignment w:val="top"/>
              <w:rPr>
                <w:rFonts w:ascii="宋体" w:cs="宋体"/>
                <w:color w:val="000000"/>
                <w:kern w:val="0"/>
                <w:szCs w:val="21"/>
              </w:rPr>
            </w:pPr>
          </w:p>
          <w:p w:rsidR="00744F6E" w:rsidRDefault="00744F6E">
            <w:pPr>
              <w:widowControl/>
              <w:jc w:val="left"/>
              <w:textAlignment w:val="top"/>
              <w:rPr>
                <w:rFonts w:ascii="宋体" w:cs="宋体"/>
                <w:color w:val="000000"/>
                <w:kern w:val="0"/>
                <w:szCs w:val="21"/>
              </w:rPr>
            </w:pPr>
          </w:p>
          <w:p w:rsidR="00744F6E" w:rsidRDefault="00744F6E">
            <w:pPr>
              <w:widowControl/>
              <w:jc w:val="left"/>
              <w:textAlignment w:val="top"/>
              <w:rPr>
                <w:rFonts w:ascii="宋体" w:cs="宋体"/>
                <w:color w:val="000000"/>
                <w:kern w:val="0"/>
                <w:szCs w:val="21"/>
              </w:rPr>
            </w:pPr>
          </w:p>
          <w:p w:rsidR="00744F6E" w:rsidRDefault="00744F6E">
            <w:pPr>
              <w:widowControl/>
              <w:jc w:val="left"/>
              <w:textAlignment w:val="top"/>
              <w:rPr>
                <w:rFonts w:ascii="宋体" w:cs="宋体"/>
                <w:color w:val="000000"/>
                <w:kern w:val="0"/>
                <w:szCs w:val="21"/>
              </w:rPr>
            </w:pPr>
          </w:p>
          <w:p w:rsidR="00744F6E" w:rsidRDefault="00801B49">
            <w:pPr>
              <w:widowControl/>
              <w:jc w:val="left"/>
              <w:textAlignment w:val="top"/>
              <w:rPr>
                <w:rFonts w:ascii="宋体" w:cs="宋体"/>
                <w:color w:val="000000"/>
                <w:kern w:val="0"/>
                <w:szCs w:val="21"/>
              </w:rPr>
            </w:pPr>
            <w:r>
              <w:rPr>
                <w:rFonts w:ascii="宋体" w:cs="宋体"/>
                <w:color w:val="000000"/>
                <w:kern w:val="0"/>
                <w:szCs w:val="21"/>
              </w:rPr>
              <w:br/>
            </w:r>
          </w:p>
          <w:p w:rsidR="00744F6E" w:rsidRDefault="00801B49">
            <w:pPr>
              <w:widowControl/>
              <w:jc w:val="left"/>
              <w:textAlignment w:val="top"/>
              <w:rPr>
                <w:rFonts w:ascii="宋体" w:cs="宋体"/>
                <w:color w:val="000000"/>
                <w:kern w:val="0"/>
                <w:szCs w:val="21"/>
              </w:rPr>
            </w:pPr>
            <w:r>
              <w:rPr>
                <w:rFonts w:ascii="宋体" w:cs="宋体"/>
                <w:color w:val="000000"/>
                <w:kern w:val="0"/>
                <w:szCs w:val="21"/>
              </w:rPr>
              <w:br/>
            </w:r>
          </w:p>
          <w:p w:rsidR="00744F6E" w:rsidRDefault="00801B49">
            <w:pPr>
              <w:widowControl/>
              <w:ind w:firstLineChars="1100" w:firstLine="2310"/>
              <w:jc w:val="left"/>
              <w:textAlignment w:val="top"/>
              <w:rPr>
                <w:rFonts w:ascii="宋体" w:cs="宋体"/>
                <w:color w:val="000000"/>
                <w:kern w:val="0"/>
                <w:szCs w:val="21"/>
              </w:rPr>
            </w:pPr>
            <w:r>
              <w:rPr>
                <w:rFonts w:ascii="宋体" w:hAnsi="宋体" w:cs="宋体" w:hint="eastAsia"/>
                <w:color w:val="000000"/>
                <w:kern w:val="0"/>
                <w:szCs w:val="21"/>
              </w:rPr>
              <w:t>业务处室公章</w:t>
            </w:r>
            <w:r>
              <w:rPr>
                <w:rFonts w:ascii="宋体" w:hAnsi="宋体" w:cs="宋体"/>
                <w:color w:val="000000"/>
                <w:kern w:val="0"/>
                <w:szCs w:val="21"/>
              </w:rPr>
              <w:t xml:space="preserve">                                                                                                                          </w:t>
            </w:r>
            <w:r>
              <w:rPr>
                <w:rFonts w:ascii="宋体" w:hAnsi="宋体" w:cs="宋体"/>
                <w:color w:val="000000"/>
                <w:kern w:val="0"/>
                <w:szCs w:val="21"/>
              </w:rPr>
              <w:br/>
              <w:t xml:space="preserve">                                      </w:t>
            </w:r>
            <w:r>
              <w:rPr>
                <w:rFonts w:ascii="宋体" w:hAnsi="宋体" w:cs="宋体"/>
                <w:color w:val="000000"/>
                <w:kern w:val="0"/>
                <w:szCs w:val="21"/>
              </w:rPr>
              <w:b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p>
        </w:tc>
      </w:tr>
      <w:tr w:rsidR="00744F6E" w:rsidTr="00A25E7E">
        <w:trPr>
          <w:gridAfter w:val="1"/>
          <w:wAfter w:w="6" w:type="dxa"/>
          <w:jc w:val="center"/>
        </w:trPr>
        <w:tc>
          <w:tcPr>
            <w:tcW w:w="708" w:type="dxa"/>
            <w:vMerge/>
            <w:tcBorders>
              <w:top w:val="single" w:sz="4" w:space="0" w:color="auto"/>
              <w:left w:val="single" w:sz="4" w:space="0" w:color="auto"/>
              <w:bottom w:val="single" w:sz="8" w:space="0" w:color="auto"/>
              <w:right w:val="single" w:sz="4" w:space="0" w:color="auto"/>
            </w:tcBorders>
            <w:vAlign w:val="center"/>
          </w:tcPr>
          <w:p w:rsidR="00744F6E" w:rsidRDefault="00744F6E">
            <w:pPr>
              <w:widowControl/>
              <w:jc w:val="center"/>
              <w:textAlignment w:val="center"/>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□建议继续全额安排</w:t>
            </w:r>
          </w:p>
        </w:tc>
        <w:tc>
          <w:tcPr>
            <w:tcW w:w="4563" w:type="dxa"/>
            <w:gridSpan w:val="12"/>
            <w:vMerge/>
            <w:tcBorders>
              <w:top w:val="single" w:sz="4" w:space="0" w:color="auto"/>
              <w:left w:val="single" w:sz="4" w:space="0" w:color="auto"/>
              <w:right w:val="single" w:sz="4" w:space="0" w:color="auto"/>
            </w:tcBorders>
            <w:vAlign w:val="center"/>
          </w:tcPr>
          <w:p w:rsidR="00744F6E" w:rsidRDefault="00744F6E">
            <w:pPr>
              <w:jc w:val="left"/>
              <w:rPr>
                <w:rFonts w:ascii="宋体" w:cs="宋体"/>
                <w:color w:val="000000"/>
                <w:kern w:val="0"/>
                <w:sz w:val="20"/>
                <w:szCs w:val="20"/>
              </w:rPr>
            </w:pPr>
          </w:p>
        </w:tc>
      </w:tr>
      <w:tr w:rsidR="00744F6E" w:rsidTr="00A25E7E">
        <w:trPr>
          <w:gridAfter w:val="1"/>
          <w:wAfter w:w="6" w:type="dxa"/>
          <w:jc w:val="center"/>
        </w:trPr>
        <w:tc>
          <w:tcPr>
            <w:tcW w:w="708" w:type="dxa"/>
            <w:vMerge/>
            <w:tcBorders>
              <w:left w:val="single" w:sz="4" w:space="0" w:color="auto"/>
              <w:bottom w:val="single" w:sz="8" w:space="0" w:color="auto"/>
              <w:right w:val="single" w:sz="4" w:space="0" w:color="auto"/>
            </w:tcBorders>
            <w:vAlign w:val="center"/>
          </w:tcPr>
          <w:p w:rsidR="00744F6E" w:rsidRDefault="00744F6E">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pPr>
            <w:r>
              <w:rPr>
                <w:rFonts w:ascii="宋体" w:hAnsi="宋体" w:cs="宋体" w:hint="eastAsia"/>
                <w:color w:val="000000"/>
                <w:szCs w:val="21"/>
              </w:rPr>
              <w:t>□建议继续安排，</w:t>
            </w:r>
            <w:r>
              <w:rPr>
                <w:rFonts w:ascii="宋体" w:hAnsi="宋体" w:cs="宋体" w:hint="eastAsia"/>
                <w:color w:val="000000"/>
                <w:kern w:val="0"/>
                <w:szCs w:val="21"/>
              </w:rPr>
              <w:t>按规定调整下一年度经费数额</w:t>
            </w:r>
          </w:p>
        </w:tc>
        <w:tc>
          <w:tcPr>
            <w:tcW w:w="4563" w:type="dxa"/>
            <w:gridSpan w:val="12"/>
            <w:vMerge/>
            <w:tcBorders>
              <w:left w:val="single" w:sz="4" w:space="0" w:color="auto"/>
              <w:right w:val="single" w:sz="4" w:space="0" w:color="auto"/>
            </w:tcBorders>
            <w:vAlign w:val="center"/>
          </w:tcPr>
          <w:p w:rsidR="00744F6E" w:rsidRDefault="00744F6E">
            <w:pPr>
              <w:jc w:val="left"/>
              <w:rPr>
                <w:rFonts w:ascii="宋体" w:cs="宋体"/>
                <w:color w:val="000000"/>
                <w:szCs w:val="21"/>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□规范部门预算管理</w:t>
            </w:r>
          </w:p>
        </w:tc>
        <w:tc>
          <w:tcPr>
            <w:tcW w:w="4563" w:type="dxa"/>
            <w:gridSpan w:val="12"/>
            <w:vMerge/>
            <w:tcBorders>
              <w:left w:val="single" w:sz="4" w:space="0" w:color="auto"/>
              <w:bottom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pPr>
            <w:r>
              <w:rPr>
                <w:rFonts w:ascii="宋体" w:hAnsi="宋体" w:cs="宋体" w:hint="eastAsia"/>
                <w:color w:val="000000"/>
                <w:szCs w:val="21"/>
              </w:rPr>
              <w:t>□改进部门业务管理</w:t>
            </w:r>
          </w:p>
        </w:tc>
        <w:tc>
          <w:tcPr>
            <w:tcW w:w="4563" w:type="dxa"/>
            <w:gridSpan w:val="12"/>
            <w:vMerge/>
            <w:tcBorders>
              <w:top w:val="single" w:sz="4" w:space="0" w:color="auto"/>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□改进部门预算编制管理</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□提升部门预算执行效率和效益</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□改进部门资产管理</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□改进部门政府采购管理</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调整公共服务标准</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削减低效、无效资金</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对部门（单位）的资金结构进行调整</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w:t>
            </w:r>
            <w:r>
              <w:rPr>
                <w:rFonts w:ascii="宋体" w:hAnsi="宋体" w:cs="宋体" w:hint="eastAsia"/>
                <w:color w:val="000000"/>
                <w:kern w:val="0"/>
                <w:szCs w:val="21"/>
              </w:rPr>
              <w:t>收回部门（单位）长期沉淀的资金</w:t>
            </w:r>
          </w:p>
        </w:tc>
        <w:tc>
          <w:tcPr>
            <w:tcW w:w="4563" w:type="dxa"/>
            <w:gridSpan w:val="12"/>
            <w:vMerge/>
            <w:tcBorders>
              <w:left w:val="single" w:sz="4"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65"/>
          <w:jc w:val="center"/>
        </w:trPr>
        <w:tc>
          <w:tcPr>
            <w:tcW w:w="708" w:type="dxa"/>
            <w:vMerge/>
            <w:tcBorders>
              <w:top w:val="single" w:sz="8" w:space="0" w:color="auto"/>
              <w:left w:val="single" w:sz="4" w:space="0" w:color="auto"/>
              <w:bottom w:val="single" w:sz="8" w:space="0" w:color="auto"/>
              <w:right w:val="single" w:sz="4" w:space="0" w:color="auto"/>
            </w:tcBorders>
            <w:vAlign w:val="center"/>
          </w:tcPr>
          <w:p w:rsidR="00744F6E" w:rsidRDefault="00744F6E">
            <w:pPr>
              <w:jc w:val="left"/>
              <w:rPr>
                <w:rFonts w:ascii="宋体" w:cs="宋体"/>
                <w:color w:val="000000"/>
                <w:kern w:val="0"/>
                <w:sz w:val="20"/>
                <w:szCs w:val="20"/>
              </w:rPr>
            </w:pPr>
          </w:p>
        </w:tc>
        <w:tc>
          <w:tcPr>
            <w:tcW w:w="3783" w:type="dxa"/>
            <w:gridSpan w:val="7"/>
            <w:tcBorders>
              <w:top w:val="single" w:sz="4" w:space="0" w:color="auto"/>
              <w:left w:val="single" w:sz="4" w:space="0" w:color="auto"/>
              <w:bottom w:val="single" w:sz="4" w:space="0" w:color="auto"/>
              <w:right w:val="single" w:sz="4" w:space="0" w:color="auto"/>
            </w:tcBorders>
            <w:vAlign w:val="center"/>
          </w:tcPr>
          <w:p w:rsidR="00744F6E" w:rsidRDefault="00801B49">
            <w:pPr>
              <w:jc w:val="left"/>
              <w:rPr>
                <w:rFonts w:ascii="宋体" w:cs="宋体"/>
                <w:color w:val="000000"/>
                <w:kern w:val="0"/>
                <w:sz w:val="20"/>
                <w:szCs w:val="20"/>
              </w:rPr>
            </w:pPr>
            <w:r>
              <w:rPr>
                <w:rFonts w:ascii="宋体" w:hAnsi="宋体" w:cs="宋体" w:hint="eastAsia"/>
                <w:color w:val="000000"/>
                <w:szCs w:val="21"/>
              </w:rPr>
              <w:t>□其他意见</w:t>
            </w:r>
          </w:p>
        </w:tc>
        <w:tc>
          <w:tcPr>
            <w:tcW w:w="4563" w:type="dxa"/>
            <w:gridSpan w:val="12"/>
            <w:vMerge/>
            <w:tcBorders>
              <w:left w:val="single" w:sz="4" w:space="0" w:color="auto"/>
              <w:bottom w:val="single" w:sz="8" w:space="0" w:color="auto"/>
              <w:right w:val="single" w:sz="4" w:space="0" w:color="auto"/>
            </w:tcBorders>
            <w:vAlign w:val="center"/>
          </w:tcPr>
          <w:p w:rsidR="00744F6E" w:rsidRDefault="00744F6E">
            <w:pPr>
              <w:widowControl/>
              <w:jc w:val="left"/>
              <w:textAlignment w:val="center"/>
              <w:rPr>
                <w:rFonts w:ascii="宋体" w:cs="宋体"/>
                <w:color w:val="000000"/>
                <w:kern w:val="0"/>
                <w:sz w:val="20"/>
                <w:szCs w:val="20"/>
              </w:rPr>
            </w:pPr>
          </w:p>
        </w:tc>
      </w:tr>
      <w:tr w:rsidR="00744F6E" w:rsidTr="00A25E7E">
        <w:trPr>
          <w:gridAfter w:val="1"/>
          <w:wAfter w:w="6" w:type="dxa"/>
          <w:trHeight w:val="402"/>
          <w:jc w:val="center"/>
        </w:trPr>
        <w:tc>
          <w:tcPr>
            <w:tcW w:w="9054" w:type="dxa"/>
            <w:gridSpan w:val="20"/>
            <w:tcBorders>
              <w:top w:val="single" w:sz="8" w:space="0" w:color="auto"/>
              <w:left w:val="nil"/>
              <w:bottom w:val="nil"/>
              <w:right w:val="nil"/>
            </w:tcBorders>
            <w:vAlign w:val="bottom"/>
          </w:tcPr>
          <w:p w:rsidR="00744F6E" w:rsidRDefault="00801B49">
            <w:pPr>
              <w:widowControl/>
              <w:jc w:val="left"/>
              <w:textAlignment w:val="center"/>
              <w:rPr>
                <w:rFonts w:ascii="宋体" w:cs="宋体"/>
                <w:color w:val="000000"/>
                <w:kern w:val="0"/>
                <w:sz w:val="18"/>
                <w:szCs w:val="18"/>
              </w:rPr>
            </w:pPr>
            <w:r>
              <w:rPr>
                <w:rFonts w:ascii="宋体" w:hAnsi="宋体" w:cs="宋体" w:hint="eastAsia"/>
                <w:color w:val="000000"/>
                <w:kern w:val="0"/>
                <w:sz w:val="18"/>
                <w:szCs w:val="18"/>
              </w:rPr>
              <w:t>注：</w:t>
            </w:r>
            <w:r>
              <w:rPr>
                <w:rFonts w:ascii="宋体" w:hAnsi="宋体" w:cs="宋体"/>
                <w:color w:val="000000"/>
                <w:kern w:val="0"/>
                <w:sz w:val="18"/>
                <w:szCs w:val="18"/>
              </w:rPr>
              <w:t>1.</w:t>
            </w:r>
            <w:r>
              <w:rPr>
                <w:rFonts w:ascii="宋体" w:hAnsi="宋体" w:cs="宋体" w:hint="eastAsia"/>
                <w:color w:val="000000"/>
                <w:kern w:val="0"/>
                <w:sz w:val="18"/>
                <w:szCs w:val="18"/>
              </w:rPr>
              <w:t>未完成原因中可以同时勾选多项原因，并在原因说明中逐项进行说明。</w:t>
            </w:r>
          </w:p>
          <w:p w:rsidR="00744F6E" w:rsidRDefault="00801B49">
            <w:pPr>
              <w:widowControl/>
              <w:jc w:val="left"/>
              <w:textAlignment w:val="center"/>
              <w:rPr>
                <w:rFonts w:ascii="宋体" w:cs="宋体"/>
                <w:color w:val="000000"/>
                <w:kern w:val="0"/>
                <w:sz w:val="18"/>
                <w:szCs w:val="18"/>
              </w:rPr>
            </w:pPr>
            <w:r>
              <w:rPr>
                <w:rFonts w:ascii="宋体" w:hAnsi="宋体" w:cs="宋体"/>
                <w:color w:val="000000"/>
                <w:kern w:val="0"/>
                <w:sz w:val="18"/>
                <w:szCs w:val="18"/>
              </w:rPr>
              <w:t xml:space="preserve">    2.</w:t>
            </w:r>
            <w:r>
              <w:rPr>
                <w:rFonts w:ascii="宋体" w:hAnsi="宋体" w:cs="宋体" w:hint="eastAsia"/>
                <w:color w:val="000000"/>
                <w:kern w:val="0"/>
                <w:sz w:val="18"/>
                <w:szCs w:val="18"/>
              </w:rPr>
              <w:t>年度部门预算收入及支出金额以万元为单位</w:t>
            </w:r>
            <w:r>
              <w:rPr>
                <w:rFonts w:ascii="宋体" w:cs="宋体"/>
                <w:color w:val="000000"/>
                <w:kern w:val="0"/>
                <w:sz w:val="18"/>
                <w:szCs w:val="18"/>
              </w:rPr>
              <w:t>,</w:t>
            </w:r>
            <w:r>
              <w:rPr>
                <w:rFonts w:ascii="宋体" w:hAnsi="宋体" w:cs="宋体" w:hint="eastAsia"/>
                <w:color w:val="000000"/>
                <w:kern w:val="0"/>
                <w:sz w:val="18"/>
                <w:szCs w:val="18"/>
              </w:rPr>
              <w:t>保留两位小数。</w:t>
            </w:r>
          </w:p>
          <w:p w:rsidR="00744F6E" w:rsidRDefault="00801B49">
            <w:pPr>
              <w:widowControl/>
              <w:ind w:firstLine="360"/>
              <w:jc w:val="left"/>
              <w:textAlignment w:val="center"/>
              <w:rPr>
                <w:rFonts w:ascii="宋体" w:cs="宋体"/>
                <w:color w:val="000000"/>
                <w:kern w:val="0"/>
                <w:sz w:val="18"/>
                <w:szCs w:val="18"/>
              </w:rPr>
            </w:pPr>
            <w:r>
              <w:rPr>
                <w:rFonts w:ascii="宋体" w:hAnsi="宋体" w:cs="宋体"/>
                <w:color w:val="000000"/>
                <w:kern w:val="0"/>
                <w:sz w:val="18"/>
                <w:szCs w:val="18"/>
              </w:rPr>
              <w:t>3.</w:t>
            </w:r>
            <w:r>
              <w:rPr>
                <w:rFonts w:ascii="宋体" w:hAnsi="宋体" w:cs="宋体" w:hint="eastAsia"/>
                <w:color w:val="000000"/>
                <w:kern w:val="0"/>
                <w:sz w:val="18"/>
                <w:szCs w:val="18"/>
              </w:rPr>
              <w:t>对应项目：部门经费类（履职保障类）项目、部门基本支出无需填列，仅专项资金类（事业发展类）项目填列此项。</w:t>
            </w:r>
          </w:p>
          <w:p w:rsidR="00744F6E" w:rsidRDefault="00801B49">
            <w:pPr>
              <w:widowControl/>
              <w:ind w:firstLine="360"/>
              <w:jc w:val="left"/>
              <w:textAlignment w:val="center"/>
              <w:rPr>
                <w:rFonts w:ascii="宋体" w:cs="宋体"/>
                <w:color w:val="000000"/>
                <w:kern w:val="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资金使用单位填写本单位实际完成数。预算部门汇总时，对绝对值直接累加计算，相对值按照资金额度加权平均计算。</w:t>
            </w:r>
          </w:p>
        </w:tc>
      </w:tr>
    </w:tbl>
    <w:p w:rsidR="00744F6E" w:rsidRDefault="00744F6E">
      <w:pPr>
        <w:spacing w:line="584" w:lineRule="exact"/>
        <w:rPr>
          <w:rFonts w:ascii="宋体" w:cs="宋体"/>
          <w:b/>
          <w:bCs/>
          <w:color w:val="000000"/>
          <w:sz w:val="44"/>
          <w:szCs w:val="44"/>
        </w:rPr>
      </w:pPr>
      <w:bookmarkStart w:id="0" w:name="_GoBack"/>
      <w:bookmarkEnd w:id="0"/>
    </w:p>
    <w:sectPr w:rsidR="00744F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BB5" w:rsidRDefault="00A25BB5" w:rsidP="00801B49">
      <w:r>
        <w:separator/>
      </w:r>
    </w:p>
  </w:endnote>
  <w:endnote w:type="continuationSeparator" w:id="0">
    <w:p w:rsidR="00A25BB5" w:rsidRDefault="00A25BB5" w:rsidP="0080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仿宋"/>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BB5" w:rsidRDefault="00A25BB5" w:rsidP="00801B49">
      <w:r>
        <w:separator/>
      </w:r>
    </w:p>
  </w:footnote>
  <w:footnote w:type="continuationSeparator" w:id="0">
    <w:p w:rsidR="00A25BB5" w:rsidRDefault="00A25BB5" w:rsidP="00801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6A1"/>
    <w:rsid w:val="F27D1989"/>
    <w:rsid w:val="00026AAB"/>
    <w:rsid w:val="000F4637"/>
    <w:rsid w:val="000F5498"/>
    <w:rsid w:val="0016083B"/>
    <w:rsid w:val="002136B0"/>
    <w:rsid w:val="00292877"/>
    <w:rsid w:val="002F4187"/>
    <w:rsid w:val="003D1B38"/>
    <w:rsid w:val="00453E5A"/>
    <w:rsid w:val="00461E65"/>
    <w:rsid w:val="00462C1D"/>
    <w:rsid w:val="004E5C43"/>
    <w:rsid w:val="00566EB4"/>
    <w:rsid w:val="005E441B"/>
    <w:rsid w:val="006355AF"/>
    <w:rsid w:val="00667D32"/>
    <w:rsid w:val="006A7A89"/>
    <w:rsid w:val="006B2807"/>
    <w:rsid w:val="006D2892"/>
    <w:rsid w:val="00744F6E"/>
    <w:rsid w:val="007626A1"/>
    <w:rsid w:val="00795CDE"/>
    <w:rsid w:val="00801B49"/>
    <w:rsid w:val="00874CC9"/>
    <w:rsid w:val="00940130"/>
    <w:rsid w:val="009C3AA2"/>
    <w:rsid w:val="00A25BB5"/>
    <w:rsid w:val="00A25E7E"/>
    <w:rsid w:val="00AB3BF7"/>
    <w:rsid w:val="00AD6247"/>
    <w:rsid w:val="00B35EEB"/>
    <w:rsid w:val="00B7531E"/>
    <w:rsid w:val="00B96839"/>
    <w:rsid w:val="00D168C8"/>
    <w:rsid w:val="00DA3313"/>
    <w:rsid w:val="00F036CB"/>
    <w:rsid w:val="00F329F1"/>
    <w:rsid w:val="00FF42CB"/>
    <w:rsid w:val="2EFBB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07D3B1-B82F-4EBE-B55D-1C4E7645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rFonts w:ascii="等线" w:eastAsia="等线" w:cs="Arial"/>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645"/>
    </w:pPr>
    <w:rPr>
      <w:rFonts w:ascii="仿宋_GB2312" w:eastAsia="仿宋_GB2312"/>
      <w:sz w:val="32"/>
      <w:szCs w:val="32"/>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uiPriority w:val="99"/>
    <w:qFormat/>
    <w:rPr>
      <w:rFonts w:cs="Times New Roman"/>
      <w:b/>
      <w:bCs/>
    </w:rPr>
  </w:style>
  <w:style w:type="character" w:styleId="a9">
    <w:name w:val="page number"/>
    <w:uiPriority w:val="99"/>
    <w:qFormat/>
    <w:rPr>
      <w:rFonts w:cs="Times New Roman"/>
    </w:rPr>
  </w:style>
  <w:style w:type="character" w:styleId="aa">
    <w:name w:val="annotation reference"/>
    <w:uiPriority w:val="99"/>
    <w:qFormat/>
    <w:rPr>
      <w:rFonts w:cs="Times New Roman"/>
      <w:sz w:val="21"/>
      <w:szCs w:val="21"/>
    </w:rPr>
  </w:style>
  <w:style w:type="character" w:customStyle="1" w:styleId="1Char">
    <w:name w:val="标题 1 Char"/>
    <w:link w:val="1"/>
    <w:uiPriority w:val="99"/>
    <w:qFormat/>
    <w:locked/>
    <w:rPr>
      <w:rFonts w:ascii="等线" w:eastAsia="等线" w:hAnsi="Times New Roman" w:cs="Arial"/>
      <w:b/>
      <w:bCs/>
      <w:kern w:val="44"/>
      <w:sz w:val="44"/>
      <w:szCs w:val="44"/>
    </w:rPr>
  </w:style>
  <w:style w:type="character" w:customStyle="1" w:styleId="Char">
    <w:name w:val="正文文本缩进 Char"/>
    <w:link w:val="a3"/>
    <w:uiPriority w:val="99"/>
    <w:qFormat/>
    <w:locked/>
    <w:rPr>
      <w:rFonts w:ascii="仿宋_GB2312" w:eastAsia="仿宋_GB2312" w:hAnsi="Times New Roman" w:cs="Times New Roman"/>
      <w:sz w:val="32"/>
      <w:szCs w:val="32"/>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24"/>
      <w:szCs w:val="24"/>
    </w:rPr>
  </w:style>
  <w:style w:type="character" w:customStyle="1" w:styleId="Char2">
    <w:name w:val="页眉 Char"/>
    <w:link w:val="a6"/>
    <w:uiPriority w:val="99"/>
    <w:qFormat/>
    <w:locked/>
    <w:rPr>
      <w:rFonts w:ascii="Times New Roman" w:eastAsia="宋体" w:hAnsi="Times New Roman" w:cs="Times New Roman"/>
      <w:sz w:val="18"/>
      <w:szCs w:val="18"/>
    </w:rPr>
  </w:style>
  <w:style w:type="character" w:customStyle="1" w:styleId="font121">
    <w:name w:val="font121"/>
    <w:uiPriority w:val="99"/>
    <w:qFormat/>
    <w:rPr>
      <w:rFonts w:ascii="宋体" w:eastAsia="宋体" w:hAnsi="宋体" w:cs="宋体"/>
      <w:color w:val="000000"/>
      <w:sz w:val="24"/>
      <w:szCs w:val="24"/>
      <w:u w:val="none"/>
    </w:rPr>
  </w:style>
  <w:style w:type="character" w:customStyle="1" w:styleId="font111">
    <w:name w:val="font111"/>
    <w:uiPriority w:val="99"/>
    <w:qFormat/>
    <w:rPr>
      <w:rFonts w:ascii="宋体" w:eastAsia="宋体" w:hAnsi="宋体" w:cs="宋体"/>
      <w:color w:val="000000"/>
      <w:sz w:val="32"/>
      <w:szCs w:val="32"/>
      <w:u w:val="none"/>
    </w:rPr>
  </w:style>
  <w:style w:type="character" w:customStyle="1" w:styleId="font11">
    <w:name w:val="font11"/>
    <w:uiPriority w:val="99"/>
    <w:qFormat/>
    <w:rPr>
      <w:rFonts w:ascii="宋体" w:eastAsia="宋体" w:hAnsi="宋体" w:cs="宋体"/>
      <w:b/>
      <w:color w:val="000000"/>
      <w:sz w:val="32"/>
      <w:szCs w:val="32"/>
      <w:u w:val="none"/>
    </w:rPr>
  </w:style>
  <w:style w:type="character" w:customStyle="1" w:styleId="font31">
    <w:name w:val="font31"/>
    <w:uiPriority w:val="99"/>
    <w:qFormat/>
    <w:rPr>
      <w:rFonts w:ascii="宋体" w:eastAsia="宋体" w:hAnsi="宋体" w:cs="宋体"/>
      <w:color w:val="000000"/>
      <w:sz w:val="32"/>
      <w:szCs w:val="32"/>
      <w:u w:val="none"/>
    </w:rPr>
  </w:style>
  <w:style w:type="character" w:customStyle="1" w:styleId="font61">
    <w:name w:val="font61"/>
    <w:uiPriority w:val="99"/>
    <w:qFormat/>
    <w:rPr>
      <w:rFonts w:ascii="宋体" w:eastAsia="宋体" w:hAnsi="宋体" w:cs="宋体"/>
      <w:color w:val="000000"/>
      <w:sz w:val="14"/>
      <w:szCs w:val="14"/>
      <w:u w:val="none"/>
    </w:rPr>
  </w:style>
  <w:style w:type="paragraph" w:customStyle="1" w:styleId="NewNewNewNew">
    <w:name w:val="正文 New New New New"/>
    <w:uiPriority w:val="99"/>
    <w:qFormat/>
    <w:pPr>
      <w:widowControl w:val="0"/>
      <w:jc w:val="both"/>
    </w:pPr>
    <w:rPr>
      <w:rFonts w:ascii="Times New Roman" w:hAnsi="Times New Roman" w:cs="黑体"/>
      <w:kern w:val="2"/>
      <w:sz w:val="21"/>
      <w:szCs w:val="22"/>
    </w:rPr>
  </w:style>
  <w:style w:type="paragraph" w:customStyle="1" w:styleId="NewNewNew">
    <w:name w:val="正文 New New New"/>
    <w:uiPriority w:val="99"/>
    <w:qFormat/>
    <w:pPr>
      <w:wordWrap w:val="0"/>
      <w:snapToGrid w:val="0"/>
      <w:spacing w:line="580" w:lineRule="atLeast"/>
      <w:ind w:firstLine="640"/>
      <w:jc w:val="both"/>
    </w:pPr>
    <w:rPr>
      <w:rFonts w:ascii="仿宋_GB2312" w:eastAsia="仿宋_GB2312"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649</Words>
  <Characters>3705</Characters>
  <Application>Microsoft Office Word</Application>
  <DocSecurity>0</DocSecurity>
  <Lines>30</Lines>
  <Paragraphs>8</Paragraphs>
  <ScaleCrop>false</ScaleCrop>
  <Company>Microsoft</Company>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附件4-2</dc:title>
  <dc:creator>科教和文化科-孙明月</dc:creator>
  <cp:lastModifiedBy>王云鹏1</cp:lastModifiedBy>
  <cp:revision>12</cp:revision>
  <dcterms:created xsi:type="dcterms:W3CDTF">2022-02-18T17:02:00Z</dcterms:created>
  <dcterms:modified xsi:type="dcterms:W3CDTF">2022-08-04T00:46:00Z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