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312" w:tblpY="30"/>
        <w:tblOverlap w:val="never"/>
        <w:tblW w:w="92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91"/>
        <w:gridCol w:w="577"/>
        <w:gridCol w:w="382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9276" w:type="dxa"/>
            <w:gridSpan w:val="2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2021年抚顺职业技术学院保安费绩效目标自评表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保安费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抚顺市教育局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2021年1月 - 2021 年12月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196.35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196.35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173.93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88.58%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196.35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196.35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173.93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88.58%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目标1保安37人，守卫64人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101人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目标217.5万平的校园保卫。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217.5万平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雇佣保安人次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101人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101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16.6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16.6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保障校园平数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17.5万平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17.5万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16.6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16.6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保障天数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365天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365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16.8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16.8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保障校园安全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保障校园安全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14.25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进一步提高素质，避免危险的发生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协助当地保卫部门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协助当地保卫部门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14.25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进一步提高素质，避免危险的发生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师生满意度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师生满意度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95%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93%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9.8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强化服务意识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88.3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97.16</w:t>
            </w:r>
          </w:p>
        </w:tc>
      </w:tr>
    </w:tbl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91"/>
        <w:gridCol w:w="637"/>
        <w:gridCol w:w="300"/>
        <w:gridCol w:w="285"/>
        <w:gridCol w:w="453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2021年抚顺职业技术学院成人函授教学支出绩效目标自评表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成人函授教学支出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抚顺市教育局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抚顺职业技术学院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2021年1月 - 2021 年12月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154.55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154.55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154.55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154.55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目标1培养专本科学生1200人。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1200人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目标2学生毕业合格率达到95%以上。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毕业学生人数1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学生数1200人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1200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学生毕业率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合格率95%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95%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向地方输出人才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满足地方需求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28.5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扩大招生，多培养需要的人才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师生满意度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师生满意度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95%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95%</w:t>
            </w: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88.5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88.5</w:t>
            </w:r>
          </w:p>
        </w:tc>
      </w:tr>
    </w:tbl>
    <w:p>
      <w:pPr>
        <w:outlineLvl w:val="0"/>
        <w:rPr>
          <w:rFonts w:ascii="黑体" w:hAnsi="黑体" w:eastAsia="黑体" w:cs="黑体"/>
          <w:bCs/>
          <w:color w:val="000000"/>
          <w:sz w:val="32"/>
          <w:szCs w:val="32"/>
        </w:rPr>
      </w:pPr>
    </w:p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91"/>
        <w:gridCol w:w="427"/>
        <w:gridCol w:w="30"/>
        <w:gridCol w:w="30"/>
        <w:gridCol w:w="60"/>
        <w:gridCol w:w="60"/>
        <w:gridCol w:w="352"/>
        <w:gridCol w:w="358"/>
        <w:gridCol w:w="358"/>
        <w:gridCol w:w="252"/>
        <w:gridCol w:w="326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7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2021年抚顺职业技术学院大学生思想教育经费绩效目标自评表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大学生思想教育经费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抚顺市教育局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抚顺职业技术学院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 1 月  - 2021   年  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28.22</w:t>
            </w: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28.22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0.1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0.35%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28.22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28.22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0.1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0.35%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目标1各系举办各类校园文化活动20多场。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30场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目标2提高了学生的思想素质，提升了他们的综合能力，提升学生的集体观念、团体合作意识。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60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6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校园活动场次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校园活动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场</w:t>
            </w: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学生能力提升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提升综合能力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14.25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进一步提升水平，做好规划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合作意识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团结意识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14.25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进一步提升水平，做好规划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师生满意度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师生满意度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95%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93%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9.8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进一步提升水平，做好规划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88.3</w:t>
            </w:r>
          </w:p>
        </w:tc>
        <w:tc>
          <w:tcPr>
            <w:tcW w:w="2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88.34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7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2021年抚顺职业技术学院教育资助体系-高校奖助学金市配套绩效目标自评表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教育资助体系-高校奖助学金市配套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抚顺市教育局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抚顺职业技术学院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 1 月  - 2021   年  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1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62.05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73%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85　</w:t>
            </w:r>
          </w:p>
        </w:tc>
        <w:tc>
          <w:tcPr>
            <w:tcW w:w="1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62.05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73%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目标1资助学生不低于500人。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目标2保障资金及时足额拨付到位</w:t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4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5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4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资助学生人数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资助人数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600</w:t>
            </w: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资助贫困学生完成学业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足额及时付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受资助学生满意度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9.5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做好解释说明工作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89.5</w:t>
            </w:r>
          </w:p>
        </w:tc>
        <w:tc>
          <w:tcPr>
            <w:tcW w:w="2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96.8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7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2021年抚顺职业技术学院临时工工资绩效目标自评表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临时工工资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抚顺市教育局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抚顺职业技术学院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 1 月  - 2021   年  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57.17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57.17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16.18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28.3%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57.17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57.17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16.18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28.3%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目标1雇佣临时工33人。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目标2保障校内12个教学楼、7个宿舍楼、图书馆、2个食堂等的用电、全暖、校园网络安全的维护等。</w:t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4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33人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19个建筑维护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辅助保障学院运转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辅助保障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师生满意度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师生满意度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95%</w:t>
            </w: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9.5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进一步提升人员素质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89.5</w:t>
            </w:r>
          </w:p>
        </w:tc>
        <w:tc>
          <w:tcPr>
            <w:tcW w:w="2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92.33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7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2021年抚顺职业技术学院图书购置费绩效目标自评表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图书购置费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抚顺市教育局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41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抚顺职业技术学院</w:t>
            </w: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 1 月  - 2021   年  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44.33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82.09%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44.33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82.09%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41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7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1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目标1增加纸质图书9400册。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cr/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</w:p>
        </w:tc>
        <w:tc>
          <w:tcPr>
            <w:tcW w:w="37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1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目标2扩大电子图书的使用年限，增加电子图书的浏览量</w:t>
            </w:r>
          </w:p>
        </w:tc>
        <w:tc>
          <w:tcPr>
            <w:tcW w:w="37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1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7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4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1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4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购置纸质图书册数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纸质图书9400册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册</w:t>
            </w: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9400册</w:t>
            </w: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电子图书使用延续年限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增加电子图书的使用年限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1年</w:t>
            </w: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生均图书数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生均45册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册</w:t>
            </w: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45.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1册</w:t>
            </w: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提升阅读量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扩大师生阅读量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基本完成预期目标</w:t>
            </w: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注重宣传教育，培养良好的氛围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培养学习氛围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培养学习氛围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基本完成预期目标</w:t>
            </w: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8.8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注重宣传教育，培养良好的氛围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师生满意度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师生满意度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95%</w:t>
            </w: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9.5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多调研，多 征求意见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87.3</w:t>
            </w:r>
          </w:p>
        </w:tc>
        <w:tc>
          <w:tcPr>
            <w:tcW w:w="2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7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2021年抚顺职业技术学院校内占地解决集体工人工资绩效目标自评表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校内占地解决集体工人工资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抚顺市教育局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抚顺职业技术学院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 1 月  - 2021   年  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2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145.71</w:t>
            </w:r>
          </w:p>
        </w:tc>
        <w:tc>
          <w:tcPr>
            <w:tcW w:w="12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145.71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108.19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74.25%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145.71</w:t>
            </w:r>
          </w:p>
        </w:tc>
        <w:tc>
          <w:tcPr>
            <w:tcW w:w="12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145.71</w:t>
            </w: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108.19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74.25%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目标1在岗22人的工资、取暖费。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目标2退休人员62人的费用。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53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3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在职职工数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在岗22人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22人</w:t>
            </w: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退休职工数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退休人员62人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62人</w:t>
            </w: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解决遗留问题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解决遗留问题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师生满意度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师生满意度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98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9.8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提升服务质量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89.8</w:t>
            </w:r>
          </w:p>
        </w:tc>
        <w:tc>
          <w:tcPr>
            <w:tcW w:w="2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97.23</w:t>
            </w:r>
            <w:bookmarkStart w:id="0" w:name="_GoBack"/>
            <w:bookmarkEnd w:id="0"/>
          </w:p>
        </w:tc>
      </w:tr>
    </w:tbl>
    <w:p>
      <w:pPr>
        <w:outlineLvl w:val="0"/>
        <w:rPr>
          <w:rFonts w:ascii="黑体" w:hAnsi="黑体" w:eastAsia="黑体" w:cs="黑体"/>
          <w:bCs/>
          <w:color w:val="000000"/>
          <w:sz w:val="32"/>
          <w:szCs w:val="32"/>
        </w:rPr>
      </w:pPr>
    </w:p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700"/>
        <w:gridCol w:w="400"/>
        <w:gridCol w:w="491"/>
        <w:gridCol w:w="532"/>
        <w:gridCol w:w="45"/>
        <w:gridCol w:w="45"/>
        <w:gridCol w:w="337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4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2021年抚顺职业技术学院校园维护费绩效目标自评表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校园维护费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抚顺市教育局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抚顺职业技术学院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 1 月  - 2021   年  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150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68.18%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150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68.18%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目标1、8400平的房屋维护。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cr/>
            </w:r>
            <w:r>
              <w:rPr>
                <w:rFonts w:hint="eastAsia"/>
                <w:color w:val="000000"/>
              </w:rPr>
              <w:tab/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基本完成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rFonts w:hint="eastAsia"/>
                <w:color w:val="000000"/>
              </w:rPr>
              <w:tab/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6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6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房屋维修面积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8400平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</w:t>
            </w: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建设校园环境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建设良好生活环境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13.5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做好提前规划，在发生故障前进行维护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保障人身财产安全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保障财产安全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师生满意度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师生满意度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提升服务质量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93.82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4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2021年抚顺职业技术学院学生奖助学金绩效目标自评表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学生奖助学金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抚顺市教育局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抚顺职业技术学院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 1 月  - 2021   年  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144.07</w:t>
            </w:r>
          </w:p>
        </w:tc>
        <w:tc>
          <w:tcPr>
            <w:tcW w:w="1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t>144.07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1.76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0.01%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144.07</w:t>
            </w:r>
          </w:p>
        </w:tc>
        <w:tc>
          <w:tcPr>
            <w:tcW w:w="1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144.07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1.76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0.01%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目标1、为3511名学生发放奖、助学金。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rFonts w:hint="eastAsia"/>
                <w:color w:val="000000"/>
              </w:rPr>
              <w:tab/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3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奖励或资助学生人次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3511名学生发放奖、助学金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3511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资助贫困学生完成学业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发挥优惠政策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形成良好学习氛围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形成良好学习氛围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帮助学生养成爱学习的习惯，克服为难情绪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受资助学生满意度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学生满意度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做好评选标准的说明工作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86.5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86.501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4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2021年抚顺职业技术学院专业建设、实训基地建设费绩效目标自评表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专业建设、实训基地建设费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抚顺市教育局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抚顺职业技术学院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 1 月  - 2021   年  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177.75</w:t>
            </w: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t>177.75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138.73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78.05%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177.75</w:t>
            </w: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177.75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138.73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78.05%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目标1、聘请外聘教师18人。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680" w:firstLineChars="8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目标2、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校内实验室建设、维修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680" w:firstLineChars="8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聘请教师人数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外聘教师18人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校内实验室建设、维修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校内实验室建设、维修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提高师资队伍建设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提高师资队伍建设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13.5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加强师资的培养，教学设施的建设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学生满意度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学生满意度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完成预期目标</w:t>
            </w: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加强师资的培养，教学设施的建设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95.8</w:t>
            </w:r>
          </w:p>
        </w:tc>
      </w:tr>
    </w:tbl>
    <w:p>
      <w:pPr>
        <w:spacing w:line="584" w:lineRule="exact"/>
        <w:rPr>
          <w:rFonts w:ascii="宋体" w:hAnsi="宋体" w:cs="宋体"/>
          <w:b/>
          <w:bCs/>
          <w:color w:val="00000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OGIzODVkYzA0YTg1OTgyMGFlODlkZTk0YjZjODIifQ=="/>
  </w:docVars>
  <w:rsids>
    <w:rsidRoot w:val="007626A1"/>
    <w:rsid w:val="000320A3"/>
    <w:rsid w:val="00055950"/>
    <w:rsid w:val="00092EC4"/>
    <w:rsid w:val="000C3A7E"/>
    <w:rsid w:val="00115416"/>
    <w:rsid w:val="00120B1F"/>
    <w:rsid w:val="00120DA7"/>
    <w:rsid w:val="0012147C"/>
    <w:rsid w:val="001A164C"/>
    <w:rsid w:val="002314A3"/>
    <w:rsid w:val="0024441A"/>
    <w:rsid w:val="00263CD7"/>
    <w:rsid w:val="00272204"/>
    <w:rsid w:val="002731AA"/>
    <w:rsid w:val="002756C5"/>
    <w:rsid w:val="00294E9F"/>
    <w:rsid w:val="0030052A"/>
    <w:rsid w:val="00310629"/>
    <w:rsid w:val="003123A3"/>
    <w:rsid w:val="003D0155"/>
    <w:rsid w:val="00411D90"/>
    <w:rsid w:val="00461E65"/>
    <w:rsid w:val="004A7E7A"/>
    <w:rsid w:val="004F2AA3"/>
    <w:rsid w:val="005231BA"/>
    <w:rsid w:val="00547ABF"/>
    <w:rsid w:val="0055722D"/>
    <w:rsid w:val="0058121E"/>
    <w:rsid w:val="00584711"/>
    <w:rsid w:val="005F30C4"/>
    <w:rsid w:val="00600DEA"/>
    <w:rsid w:val="00703EA2"/>
    <w:rsid w:val="00750144"/>
    <w:rsid w:val="00757124"/>
    <w:rsid w:val="007626A1"/>
    <w:rsid w:val="00785329"/>
    <w:rsid w:val="007A0B44"/>
    <w:rsid w:val="0082286F"/>
    <w:rsid w:val="00823C35"/>
    <w:rsid w:val="008809B1"/>
    <w:rsid w:val="008A0B86"/>
    <w:rsid w:val="008D30E3"/>
    <w:rsid w:val="0090219E"/>
    <w:rsid w:val="0091171E"/>
    <w:rsid w:val="00927510"/>
    <w:rsid w:val="00971DC2"/>
    <w:rsid w:val="0098098D"/>
    <w:rsid w:val="009E339C"/>
    <w:rsid w:val="009E7750"/>
    <w:rsid w:val="009F23D2"/>
    <w:rsid w:val="00A2194B"/>
    <w:rsid w:val="00A47C30"/>
    <w:rsid w:val="00A53DEC"/>
    <w:rsid w:val="00A60EB2"/>
    <w:rsid w:val="00A632AE"/>
    <w:rsid w:val="00AD1F10"/>
    <w:rsid w:val="00B24B83"/>
    <w:rsid w:val="00B37ECE"/>
    <w:rsid w:val="00B4121F"/>
    <w:rsid w:val="00B8408A"/>
    <w:rsid w:val="00B96611"/>
    <w:rsid w:val="00C15FA6"/>
    <w:rsid w:val="00C700B5"/>
    <w:rsid w:val="00C85086"/>
    <w:rsid w:val="00CE5A03"/>
    <w:rsid w:val="00D37726"/>
    <w:rsid w:val="00DB7642"/>
    <w:rsid w:val="00DC5616"/>
    <w:rsid w:val="00E150B4"/>
    <w:rsid w:val="00E54F37"/>
    <w:rsid w:val="00EE1B72"/>
    <w:rsid w:val="00FD72FA"/>
    <w:rsid w:val="0AC37758"/>
    <w:rsid w:val="11C7202C"/>
    <w:rsid w:val="182A3B37"/>
    <w:rsid w:val="3FAA0610"/>
    <w:rsid w:val="6BE47C2C"/>
    <w:rsid w:val="6F060E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5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标题 1 Char"/>
    <w:basedOn w:val="9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4">
    <w:name w:val="正文文本缩进 Char"/>
    <w:basedOn w:val="9"/>
    <w:link w:val="3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7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paragraph" w:customStyle="1" w:styleId="23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24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sz w:val="28"/>
      <w:szCs w:val="28"/>
      <w:lang w:val="en-US" w:eastAsia="zh-CN" w:bidi="ar-SA"/>
    </w:rPr>
  </w:style>
  <w:style w:type="paragraph" w:customStyle="1" w:styleId="25">
    <w:name w:val="样式7"/>
    <w:basedOn w:val="1"/>
    <w:qFormat/>
    <w:uiPriority w:val="0"/>
    <w:pPr>
      <w:spacing w:line="440" w:lineRule="exact"/>
      <w:ind w:firstLine="480" w:firstLineChars="200"/>
    </w:pPr>
    <w:rPr>
      <w:rFonts w:ascii="仿宋" w:hAnsi="仿宋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5073-7351-4633-BA71-7DF2A41FB5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24</Pages>
  <Words>6520</Words>
  <Characters>7416</Characters>
  <Lines>109</Lines>
  <Paragraphs>30</Paragraphs>
  <TotalTime>66</TotalTime>
  <ScaleCrop>false</ScaleCrop>
  <LinksUpToDate>false</LinksUpToDate>
  <CharactersWithSpaces>8090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2022-02-14T05:06:00Z</dcterms:created>
  <dc:creator>科教和文化科-孙明月</dc:creator>
  <cp:lastModifiedBy>梁佳</cp:lastModifiedBy>
  <cp:lastPrinted>2022-02-24T00:25:00Z</cp:lastPrinted>
  <dcterms:modified xsi:type="dcterms:W3CDTF">2022-08-03T04:50:27Z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BC56F2C31B574503A8ED898E83E65A4F</vt:lpwstr>
  </property>
</Properties>
</file>