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16" w:rsidRDefault="000D1616">
      <w:pPr>
        <w:spacing w:line="600" w:lineRule="exact"/>
        <w:rPr>
          <w:rFonts w:ascii="黑体" w:eastAsia="黑体" w:hAnsi="黑体" w:cs="黑体"/>
          <w:bCs/>
          <w:color w:val="000000"/>
          <w:sz w:val="32"/>
          <w:szCs w:val="32"/>
          <w:lang w:eastAsia="zh-CN"/>
        </w:rPr>
      </w:pPr>
      <w:r>
        <w:rPr>
          <w:rFonts w:ascii="黑体" w:eastAsia="黑体" w:hAnsi="黑体" w:cs="黑体" w:hint="eastAsia"/>
          <w:bCs/>
          <w:color w:val="000000"/>
          <w:sz w:val="32"/>
          <w:szCs w:val="32"/>
          <w:lang w:eastAsia="zh-CN"/>
        </w:rPr>
        <w:t>附件4-3</w:t>
      </w:r>
    </w:p>
    <w:p w:rsidR="001E6930" w:rsidRDefault="001E6930">
      <w:pPr>
        <w:jc w:val="center"/>
        <w:rPr>
          <w:rFonts w:ascii="宋体" w:hAnsi="宋体" w:cs="宋体"/>
          <w:b/>
          <w:sz w:val="44"/>
          <w:szCs w:val="44"/>
          <w:lang w:eastAsia="zh-CN"/>
        </w:rPr>
        <w:sectPr w:rsidR="001E6930" w:rsidSect="001E6930">
          <w:pgSz w:w="11906" w:h="16838"/>
          <w:pgMar w:top="1440" w:right="1800" w:bottom="1440" w:left="1800" w:header="851" w:footer="992" w:gutter="0"/>
          <w:cols w:space="720"/>
          <w:docGrid w:type="lines" w:linePitch="312"/>
        </w:sectPr>
      </w:pPr>
    </w:p>
    <w:p w:rsidR="000D1616" w:rsidRDefault="000D1616">
      <w:pPr>
        <w:jc w:val="center"/>
        <w:rPr>
          <w:rFonts w:ascii="宋体" w:hAnsi="宋体" w:cs="宋体"/>
          <w:b/>
          <w:sz w:val="44"/>
          <w:szCs w:val="44"/>
          <w:lang w:eastAsia="zh-CN"/>
        </w:rPr>
      </w:pPr>
    </w:p>
    <w:p w:rsidR="000D1616" w:rsidRDefault="007F0BC1">
      <w:pPr>
        <w:jc w:val="center"/>
        <w:rPr>
          <w:rFonts w:ascii="Arial" w:hAnsi="Arial" w:cs="Arial"/>
          <w:b/>
          <w:sz w:val="44"/>
          <w:szCs w:val="44"/>
          <w:lang w:eastAsia="zh-CN"/>
        </w:rPr>
      </w:pPr>
      <w:r>
        <w:rPr>
          <w:rFonts w:ascii="宋体" w:hAnsi="宋体" w:cs="宋体" w:hint="eastAsia"/>
          <w:b/>
          <w:sz w:val="44"/>
          <w:szCs w:val="44"/>
          <w:lang w:eastAsia="zh-CN"/>
        </w:rPr>
        <w:t>2021</w:t>
      </w:r>
      <w:r w:rsidR="000D1616">
        <w:rPr>
          <w:rFonts w:ascii="宋体" w:hAnsi="宋体" w:cs="宋体" w:hint="eastAsia"/>
          <w:b/>
          <w:sz w:val="44"/>
          <w:szCs w:val="44"/>
          <w:lang w:eastAsia="zh-CN"/>
        </w:rPr>
        <w:t>年度项目（政策）绩效自评报告</w:t>
      </w:r>
    </w:p>
    <w:p w:rsidR="000D1616" w:rsidRPr="00594322" w:rsidRDefault="000D1616" w:rsidP="00594322">
      <w:pPr>
        <w:ind w:firstLineChars="200" w:firstLine="643"/>
        <w:rPr>
          <w:rFonts w:ascii="仿宋" w:eastAsia="仿宋" w:hAnsi="仿宋" w:cs="黑体"/>
          <w:b/>
          <w:bCs/>
          <w:sz w:val="32"/>
          <w:szCs w:val="32"/>
          <w:lang w:eastAsia="zh-CN"/>
        </w:rPr>
      </w:pPr>
      <w:r w:rsidRPr="00594322">
        <w:rPr>
          <w:rFonts w:ascii="仿宋" w:eastAsia="仿宋" w:hAnsi="仿宋" w:cs="黑体" w:hint="eastAsia"/>
          <w:b/>
          <w:bCs/>
          <w:sz w:val="32"/>
          <w:szCs w:val="32"/>
          <w:lang w:eastAsia="zh-CN"/>
        </w:rPr>
        <w:t>一、基本情况</w:t>
      </w:r>
    </w:p>
    <w:p w:rsidR="000D1616" w:rsidRPr="003212F5" w:rsidRDefault="000D1616">
      <w:pPr>
        <w:ind w:firstLineChars="200" w:firstLine="640"/>
        <w:outlineLvl w:val="0"/>
        <w:rPr>
          <w:rFonts w:ascii="仿宋" w:eastAsia="仿宋" w:hAnsi="仿宋"/>
          <w:color w:val="000000"/>
          <w:sz w:val="32"/>
          <w:szCs w:val="32"/>
          <w:lang w:eastAsia="zh-CN"/>
        </w:rPr>
      </w:pPr>
      <w:r w:rsidRPr="003212F5">
        <w:rPr>
          <w:rFonts w:ascii="仿宋" w:eastAsia="仿宋" w:hAnsi="仿宋" w:hint="eastAsia"/>
          <w:color w:val="000000"/>
          <w:sz w:val="32"/>
          <w:szCs w:val="32"/>
          <w:lang w:eastAsia="zh-CN"/>
        </w:rPr>
        <w:t>1.</w:t>
      </w:r>
      <w:r w:rsidR="00285280" w:rsidRPr="003212F5">
        <w:rPr>
          <w:rFonts w:ascii="仿宋" w:eastAsia="仿宋" w:hAnsi="仿宋" w:hint="eastAsia"/>
          <w:color w:val="000000"/>
          <w:sz w:val="32"/>
          <w:szCs w:val="32"/>
          <w:lang w:eastAsia="zh-CN"/>
        </w:rPr>
        <w:t>市自然资源事务服务中心是</w:t>
      </w:r>
      <w:r w:rsidR="00831021" w:rsidRPr="003212F5">
        <w:rPr>
          <w:rFonts w:ascii="仿宋" w:eastAsia="仿宋" w:hAnsi="仿宋" w:hint="eastAsia"/>
          <w:color w:val="000000"/>
          <w:sz w:val="32"/>
          <w:szCs w:val="32"/>
          <w:lang w:eastAsia="zh-CN"/>
        </w:rPr>
        <w:t>机构规格为正县级的事业单位</w:t>
      </w:r>
      <w:r w:rsidR="00285280" w:rsidRPr="003212F5">
        <w:rPr>
          <w:rFonts w:ascii="仿宋" w:eastAsia="仿宋" w:hAnsi="仿宋" w:hint="eastAsia"/>
          <w:color w:val="000000"/>
          <w:sz w:val="32"/>
          <w:szCs w:val="32"/>
          <w:lang w:eastAsia="zh-CN"/>
        </w:rPr>
        <w:t>，实行独立财务核算，执行</w:t>
      </w:r>
      <w:r w:rsidR="00FA78D1" w:rsidRPr="00FA78D1">
        <w:rPr>
          <w:rFonts w:ascii="仿宋" w:eastAsia="仿宋" w:hAnsi="仿宋" w:hint="eastAsia"/>
          <w:color w:val="000000"/>
          <w:sz w:val="32"/>
          <w:szCs w:val="32"/>
          <w:lang w:eastAsia="zh-CN"/>
        </w:rPr>
        <w:t>政府</w:t>
      </w:r>
      <w:r w:rsidR="00285280" w:rsidRPr="003212F5">
        <w:rPr>
          <w:rFonts w:ascii="仿宋" w:eastAsia="仿宋" w:hAnsi="仿宋" w:hint="eastAsia"/>
          <w:color w:val="000000"/>
          <w:sz w:val="32"/>
          <w:szCs w:val="32"/>
          <w:lang w:eastAsia="zh-CN"/>
        </w:rPr>
        <w:t>会计制度，现设有十个内设部门及两个分支机构</w:t>
      </w:r>
      <w:r w:rsidR="006C5E5B" w:rsidRPr="003212F5">
        <w:rPr>
          <w:rFonts w:ascii="仿宋" w:eastAsia="仿宋" w:hAnsi="仿宋" w:hint="eastAsia"/>
          <w:color w:val="000000"/>
          <w:sz w:val="32"/>
          <w:szCs w:val="32"/>
          <w:lang w:eastAsia="zh-CN"/>
        </w:rPr>
        <w:t>，现有在职人</w:t>
      </w:r>
      <w:r w:rsidR="00BE7075">
        <w:rPr>
          <w:rFonts w:ascii="仿宋" w:eastAsia="仿宋" w:hAnsi="仿宋" w:hint="eastAsia"/>
          <w:color w:val="000000"/>
          <w:sz w:val="32"/>
          <w:szCs w:val="32"/>
          <w:lang w:eastAsia="zh-CN"/>
        </w:rPr>
        <w:t>数</w:t>
      </w:r>
      <w:r w:rsidR="006C5E5B" w:rsidRPr="003212F5">
        <w:rPr>
          <w:rFonts w:ascii="仿宋" w:eastAsia="仿宋" w:hAnsi="仿宋" w:hint="eastAsia"/>
          <w:color w:val="000000"/>
          <w:sz w:val="32"/>
          <w:szCs w:val="32"/>
          <w:lang w:eastAsia="zh-CN"/>
        </w:rPr>
        <w:t>166人。</w:t>
      </w:r>
    </w:p>
    <w:p w:rsidR="005667D2" w:rsidRDefault="000D1616" w:rsidP="00F70B31">
      <w:pPr>
        <w:ind w:firstLine="600"/>
        <w:rPr>
          <w:rFonts w:ascii="仿宋" w:eastAsia="仿宋" w:hAnsi="仿宋" w:cs="宋体"/>
          <w:sz w:val="32"/>
          <w:szCs w:val="32"/>
          <w:lang w:eastAsia="zh-CN"/>
        </w:rPr>
      </w:pPr>
      <w:r w:rsidRPr="003212F5">
        <w:rPr>
          <w:rFonts w:ascii="仿宋" w:eastAsia="仿宋" w:hAnsi="仿宋" w:hint="eastAsia"/>
          <w:color w:val="000000"/>
          <w:sz w:val="32"/>
          <w:szCs w:val="32"/>
          <w:lang w:eastAsia="zh-CN"/>
        </w:rPr>
        <w:t>2.</w:t>
      </w:r>
      <w:r w:rsidR="00D76F40" w:rsidRPr="003212F5">
        <w:rPr>
          <w:rFonts w:ascii="仿宋" w:eastAsia="仿宋" w:hAnsi="仿宋" w:cs="宋体" w:hint="eastAsia"/>
          <w:sz w:val="32"/>
          <w:szCs w:val="32"/>
          <w:lang w:eastAsia="zh-CN"/>
        </w:rPr>
        <w:t xml:space="preserve"> </w:t>
      </w:r>
      <w:r w:rsidR="00352A22" w:rsidRPr="003212F5">
        <w:rPr>
          <w:rFonts w:ascii="仿宋" w:eastAsia="仿宋" w:hAnsi="仿宋" w:cs="宋体" w:hint="eastAsia"/>
          <w:sz w:val="32"/>
          <w:szCs w:val="32"/>
          <w:lang w:eastAsia="zh-CN"/>
        </w:rPr>
        <w:t>中心</w:t>
      </w:r>
      <w:r w:rsidR="00D76F40" w:rsidRPr="003212F5">
        <w:rPr>
          <w:rFonts w:ascii="仿宋" w:eastAsia="仿宋" w:hAnsi="仿宋" w:cs="宋体" w:hint="eastAsia"/>
          <w:sz w:val="32"/>
          <w:szCs w:val="32"/>
          <w:lang w:eastAsia="zh-CN"/>
        </w:rPr>
        <w:t>承担全市自然资源确权登记、交易</w:t>
      </w:r>
      <w:r w:rsidR="00352A22" w:rsidRPr="003212F5">
        <w:rPr>
          <w:rFonts w:ascii="仿宋" w:eastAsia="仿宋" w:hAnsi="仿宋" w:cs="宋体" w:hint="eastAsia"/>
          <w:sz w:val="32"/>
          <w:szCs w:val="32"/>
          <w:lang w:eastAsia="zh-CN"/>
        </w:rPr>
        <w:t>工作；</w:t>
      </w:r>
      <w:r w:rsidR="00D76F40" w:rsidRPr="003212F5">
        <w:rPr>
          <w:rFonts w:ascii="仿宋" w:eastAsia="仿宋" w:hAnsi="仿宋" w:cs="宋体" w:hint="eastAsia"/>
          <w:sz w:val="32"/>
          <w:szCs w:val="32"/>
          <w:lang w:eastAsia="zh-CN"/>
        </w:rPr>
        <w:t>承担全市自然资源开发利用和地质灾害防治等方面的技术性、事业性工作</w:t>
      </w:r>
      <w:r w:rsidR="00352A22" w:rsidRPr="003212F5">
        <w:rPr>
          <w:rFonts w:ascii="仿宋" w:eastAsia="仿宋" w:hAnsi="仿宋" w:cs="宋体" w:hint="eastAsia"/>
          <w:sz w:val="32"/>
          <w:szCs w:val="32"/>
          <w:lang w:eastAsia="zh-CN"/>
        </w:rPr>
        <w:t>；</w:t>
      </w:r>
      <w:r w:rsidR="00D76F40" w:rsidRPr="003212F5">
        <w:rPr>
          <w:rFonts w:ascii="仿宋" w:eastAsia="仿宋" w:hAnsi="仿宋" w:cs="宋体" w:hint="eastAsia"/>
          <w:sz w:val="32"/>
          <w:szCs w:val="32"/>
          <w:lang w:eastAsia="zh-CN"/>
        </w:rPr>
        <w:t>承担全市房屋租赁的技术性、事务性相关工作承担全市自然资源业务数据汇交、整理、更新及维护等方面的技术性、事务性相关工作</w:t>
      </w:r>
      <w:r w:rsidR="00352A22" w:rsidRPr="003212F5">
        <w:rPr>
          <w:rFonts w:ascii="仿宋" w:eastAsia="仿宋" w:hAnsi="仿宋" w:cs="宋体" w:hint="eastAsia"/>
          <w:sz w:val="32"/>
          <w:szCs w:val="32"/>
          <w:lang w:eastAsia="zh-CN"/>
        </w:rPr>
        <w:t>；</w:t>
      </w:r>
      <w:r w:rsidR="00D76F40" w:rsidRPr="003212F5">
        <w:rPr>
          <w:rFonts w:ascii="仿宋" w:eastAsia="仿宋" w:hAnsi="仿宋" w:cs="宋体" w:hint="eastAsia"/>
          <w:sz w:val="32"/>
          <w:szCs w:val="32"/>
          <w:lang w:eastAsia="zh-CN"/>
        </w:rPr>
        <w:t>承担采煤影响区综合治理和开发利用的技术性、事务性相关工作。</w:t>
      </w:r>
    </w:p>
    <w:p w:rsidR="00D76F40" w:rsidRPr="003212F5" w:rsidRDefault="00352A22" w:rsidP="00F70B31">
      <w:pPr>
        <w:ind w:firstLine="600"/>
        <w:rPr>
          <w:rFonts w:ascii="仿宋" w:eastAsia="仿宋" w:hAnsi="仿宋" w:cs="宋体"/>
          <w:sz w:val="32"/>
          <w:szCs w:val="32"/>
          <w:lang w:eastAsia="zh-CN"/>
        </w:rPr>
      </w:pPr>
      <w:r w:rsidRPr="003212F5">
        <w:rPr>
          <w:rFonts w:ascii="仿宋" w:eastAsia="仿宋" w:hAnsi="仿宋" w:cs="宋体" w:hint="eastAsia"/>
          <w:sz w:val="32"/>
          <w:szCs w:val="32"/>
          <w:lang w:eastAsia="zh-CN"/>
        </w:rPr>
        <w:t>中心按工作实际需求，</w:t>
      </w:r>
      <w:r w:rsidR="00E66CA0">
        <w:rPr>
          <w:rFonts w:ascii="仿宋" w:eastAsia="仿宋" w:hAnsi="仿宋" w:cs="宋体" w:hint="eastAsia"/>
          <w:sz w:val="32"/>
          <w:szCs w:val="32"/>
          <w:lang w:eastAsia="zh-CN"/>
        </w:rPr>
        <w:t>2021年度</w:t>
      </w:r>
      <w:r w:rsidRPr="003212F5">
        <w:rPr>
          <w:rFonts w:ascii="仿宋" w:eastAsia="仿宋" w:hAnsi="仿宋" w:cs="宋体" w:hint="eastAsia"/>
          <w:sz w:val="32"/>
          <w:szCs w:val="32"/>
          <w:lang w:eastAsia="zh-CN"/>
        </w:rPr>
        <w:t>申请十一个预算</w:t>
      </w:r>
      <w:r w:rsidR="00856101">
        <w:rPr>
          <w:rFonts w:ascii="仿宋" w:eastAsia="仿宋" w:hAnsi="仿宋" w:cs="宋体" w:hint="eastAsia"/>
          <w:sz w:val="32"/>
          <w:szCs w:val="32"/>
          <w:lang w:eastAsia="zh-CN"/>
        </w:rPr>
        <w:t>项目</w:t>
      </w:r>
      <w:r w:rsidRPr="003212F5">
        <w:rPr>
          <w:rFonts w:ascii="仿宋" w:eastAsia="仿宋" w:hAnsi="仿宋" w:cs="宋体" w:hint="eastAsia"/>
          <w:sz w:val="32"/>
          <w:szCs w:val="32"/>
          <w:lang w:eastAsia="zh-CN"/>
        </w:rPr>
        <w:t>。</w:t>
      </w:r>
      <w:r w:rsidR="00AD40FE" w:rsidRPr="003212F5">
        <w:rPr>
          <w:rFonts w:ascii="仿宋" w:eastAsia="仿宋" w:hAnsi="仿宋" w:cs="宋体" w:hint="eastAsia"/>
          <w:sz w:val="32"/>
          <w:szCs w:val="32"/>
          <w:lang w:eastAsia="zh-CN"/>
        </w:rPr>
        <w:t>一、</w:t>
      </w:r>
      <w:r w:rsidR="00D76F40" w:rsidRPr="003212F5">
        <w:rPr>
          <w:rFonts w:ascii="仿宋" w:eastAsia="仿宋" w:hAnsi="仿宋" w:cs="宋体" w:hint="eastAsia"/>
          <w:sz w:val="32"/>
          <w:szCs w:val="32"/>
          <w:lang w:eastAsia="zh-CN"/>
        </w:rPr>
        <w:t>办公楼运行费210.17</w:t>
      </w:r>
      <w:r w:rsidR="000130B9" w:rsidRPr="003212F5">
        <w:rPr>
          <w:rFonts w:ascii="仿宋" w:eastAsia="仿宋" w:hAnsi="仿宋" w:cs="宋体" w:hint="eastAsia"/>
          <w:sz w:val="32"/>
          <w:szCs w:val="32"/>
          <w:lang w:eastAsia="zh-CN"/>
        </w:rPr>
        <w:t>万元。满足中心日常所需，保障中心工作正常运转。</w:t>
      </w:r>
      <w:r w:rsidR="00AD40FE" w:rsidRPr="003212F5">
        <w:rPr>
          <w:rFonts w:ascii="仿宋" w:eastAsia="仿宋" w:hAnsi="仿宋" w:cs="宋体" w:hint="eastAsia"/>
          <w:sz w:val="32"/>
          <w:szCs w:val="32"/>
          <w:lang w:eastAsia="zh-CN"/>
        </w:rPr>
        <w:t>二、</w:t>
      </w:r>
      <w:r w:rsidR="00D76F40" w:rsidRPr="003212F5">
        <w:rPr>
          <w:rFonts w:ascii="仿宋" w:eastAsia="仿宋" w:hAnsi="仿宋" w:cs="宋体" w:hint="eastAsia"/>
          <w:sz w:val="32"/>
          <w:szCs w:val="32"/>
          <w:lang w:eastAsia="zh-CN"/>
        </w:rPr>
        <w:t>不动产登记业务73.68万元。</w:t>
      </w:r>
      <w:r w:rsidR="00AD40FE" w:rsidRPr="003212F5">
        <w:rPr>
          <w:rFonts w:ascii="仿宋" w:eastAsia="仿宋" w:hAnsi="仿宋" w:cs="宋体" w:hint="eastAsia"/>
          <w:sz w:val="32"/>
          <w:szCs w:val="32"/>
          <w:lang w:eastAsia="zh-CN"/>
        </w:rPr>
        <w:t>1</w:t>
      </w:r>
      <w:r w:rsidR="00D76F40" w:rsidRPr="003212F5">
        <w:rPr>
          <w:rFonts w:ascii="仿宋" w:eastAsia="仿宋" w:hAnsi="仿宋" w:cs="宋体" w:hint="eastAsia"/>
          <w:sz w:val="32"/>
          <w:szCs w:val="32"/>
          <w:lang w:eastAsia="zh-CN"/>
        </w:rPr>
        <w:t>、办公耗材的</w:t>
      </w:r>
      <w:r w:rsidR="00FA78D1">
        <w:rPr>
          <w:rFonts w:ascii="仿宋" w:eastAsia="仿宋" w:hAnsi="仿宋" w:cs="宋体" w:hint="eastAsia"/>
          <w:sz w:val="32"/>
          <w:szCs w:val="32"/>
          <w:lang w:eastAsia="zh-CN"/>
        </w:rPr>
        <w:t>购置；</w:t>
      </w:r>
      <w:r w:rsidR="00AD40FE" w:rsidRPr="003212F5">
        <w:rPr>
          <w:rFonts w:ascii="仿宋" w:eastAsia="仿宋" w:hAnsi="仿宋" w:cs="宋体" w:hint="eastAsia"/>
          <w:sz w:val="32"/>
          <w:szCs w:val="32"/>
          <w:lang w:eastAsia="zh-CN"/>
        </w:rPr>
        <w:t>2</w:t>
      </w:r>
      <w:r w:rsidR="00D76F40" w:rsidRPr="003212F5">
        <w:rPr>
          <w:rFonts w:ascii="仿宋" w:eastAsia="仿宋" w:hAnsi="仿宋" w:cs="宋体" w:hint="eastAsia"/>
          <w:sz w:val="32"/>
          <w:szCs w:val="32"/>
          <w:lang w:eastAsia="zh-CN"/>
        </w:rPr>
        <w:t>、处理中心发生的法律纠纷问题</w:t>
      </w:r>
      <w:r w:rsidR="00FA78D1">
        <w:rPr>
          <w:rFonts w:ascii="仿宋" w:eastAsia="仿宋" w:hAnsi="仿宋" w:cs="宋体" w:hint="eastAsia"/>
          <w:sz w:val="32"/>
          <w:szCs w:val="32"/>
          <w:lang w:eastAsia="zh-CN"/>
        </w:rPr>
        <w:t>；</w:t>
      </w:r>
      <w:r w:rsidR="00AD40FE" w:rsidRPr="003212F5">
        <w:rPr>
          <w:rFonts w:ascii="仿宋" w:eastAsia="仿宋" w:hAnsi="仿宋" w:cs="宋体" w:hint="eastAsia"/>
          <w:sz w:val="32"/>
          <w:szCs w:val="32"/>
          <w:lang w:eastAsia="zh-CN"/>
        </w:rPr>
        <w:t>3</w:t>
      </w:r>
      <w:r w:rsidR="00D76F40" w:rsidRPr="003212F5">
        <w:rPr>
          <w:rFonts w:ascii="仿宋" w:eastAsia="仿宋" w:hAnsi="仿宋" w:cs="宋体" w:hint="eastAsia"/>
          <w:sz w:val="32"/>
          <w:szCs w:val="32"/>
          <w:lang w:eastAsia="zh-CN"/>
        </w:rPr>
        <w:t>、购买业务受理所需的登记证书、证明。</w:t>
      </w:r>
      <w:r w:rsidR="00AD40FE" w:rsidRPr="003212F5">
        <w:rPr>
          <w:rFonts w:ascii="仿宋" w:eastAsia="仿宋" w:hAnsi="仿宋" w:cs="宋体" w:hint="eastAsia"/>
          <w:sz w:val="32"/>
          <w:szCs w:val="32"/>
          <w:lang w:eastAsia="zh-CN"/>
        </w:rPr>
        <w:t>4</w:t>
      </w:r>
      <w:r w:rsidR="00D76F40" w:rsidRPr="003212F5">
        <w:rPr>
          <w:rFonts w:ascii="仿宋" w:eastAsia="仿宋" w:hAnsi="仿宋" w:cs="宋体" w:hint="eastAsia"/>
          <w:sz w:val="32"/>
          <w:szCs w:val="32"/>
          <w:lang w:eastAsia="zh-CN"/>
        </w:rPr>
        <w:t>、处理中心上市地块的广告登记及中心合同印刷等业务。</w:t>
      </w:r>
      <w:r w:rsidR="00AD40FE" w:rsidRPr="003212F5">
        <w:rPr>
          <w:rFonts w:ascii="仿宋" w:eastAsia="仿宋" w:hAnsi="仿宋" w:cs="宋体" w:hint="eastAsia"/>
          <w:sz w:val="32"/>
          <w:szCs w:val="32"/>
          <w:lang w:eastAsia="zh-CN"/>
        </w:rPr>
        <w:t>三、</w:t>
      </w:r>
      <w:r w:rsidR="00D76F40" w:rsidRPr="003212F5">
        <w:rPr>
          <w:rFonts w:ascii="仿宋" w:eastAsia="仿宋" w:hAnsi="仿宋" w:cs="宋体" w:hint="eastAsia"/>
          <w:sz w:val="32"/>
          <w:szCs w:val="32"/>
          <w:lang w:eastAsia="zh-CN"/>
        </w:rPr>
        <w:t>劳务派遣费</w:t>
      </w:r>
      <w:r w:rsidR="00C867CD">
        <w:rPr>
          <w:rFonts w:ascii="仿宋" w:eastAsia="仿宋" w:hAnsi="仿宋" w:cs="宋体" w:hint="eastAsia"/>
          <w:sz w:val="32"/>
          <w:szCs w:val="32"/>
          <w:lang w:eastAsia="zh-CN"/>
        </w:rPr>
        <w:t>72.92</w:t>
      </w:r>
      <w:r w:rsidR="0021735A">
        <w:rPr>
          <w:rFonts w:ascii="仿宋" w:eastAsia="仿宋" w:hAnsi="仿宋" w:cs="宋体" w:hint="eastAsia"/>
          <w:sz w:val="32"/>
          <w:szCs w:val="32"/>
          <w:lang w:eastAsia="zh-CN"/>
        </w:rPr>
        <w:t>万元。</w:t>
      </w:r>
      <w:r w:rsidR="00D76F40" w:rsidRPr="003212F5">
        <w:rPr>
          <w:rFonts w:ascii="仿宋" w:eastAsia="仿宋" w:hAnsi="仿宋" w:cs="宋体" w:hint="eastAsia"/>
          <w:sz w:val="32"/>
          <w:szCs w:val="32"/>
          <w:lang w:eastAsia="zh-CN"/>
        </w:rPr>
        <w:t>支付劳务派遣人员工资。</w:t>
      </w:r>
      <w:r w:rsidR="00EC29CC" w:rsidRPr="003212F5">
        <w:rPr>
          <w:rFonts w:ascii="仿宋" w:eastAsia="仿宋" w:hAnsi="仿宋" w:cs="宋体" w:hint="eastAsia"/>
          <w:sz w:val="32"/>
          <w:szCs w:val="32"/>
          <w:lang w:eastAsia="zh-CN"/>
        </w:rPr>
        <w:t>四、</w:t>
      </w:r>
      <w:r w:rsidR="00D76F40" w:rsidRPr="003212F5">
        <w:rPr>
          <w:rFonts w:ascii="仿宋" w:eastAsia="仿宋" w:hAnsi="仿宋" w:cs="宋体" w:hint="eastAsia"/>
          <w:sz w:val="32"/>
          <w:szCs w:val="32"/>
          <w:lang w:eastAsia="zh-CN"/>
        </w:rPr>
        <w:t>软件开发95万元。支付不动产登记平台尾款及完成对不动产统一登记平台扩展的升级改造。</w:t>
      </w:r>
      <w:r w:rsidR="00EC29CC" w:rsidRPr="003212F5">
        <w:rPr>
          <w:rFonts w:ascii="仿宋" w:eastAsia="仿宋" w:hAnsi="仿宋" w:cs="宋体" w:hint="eastAsia"/>
          <w:sz w:val="32"/>
          <w:szCs w:val="32"/>
          <w:lang w:eastAsia="zh-CN"/>
        </w:rPr>
        <w:t>五、</w:t>
      </w:r>
      <w:r w:rsidR="00D76F40" w:rsidRPr="003212F5">
        <w:rPr>
          <w:rFonts w:ascii="仿宋" w:eastAsia="仿宋" w:hAnsi="仿宋" w:cs="宋体" w:hint="eastAsia"/>
          <w:sz w:val="32"/>
          <w:szCs w:val="32"/>
          <w:lang w:eastAsia="zh-CN"/>
        </w:rPr>
        <w:t>设备购置32万元。提升中心网络安全环</w:t>
      </w:r>
      <w:r w:rsidR="00D76F40" w:rsidRPr="003212F5">
        <w:rPr>
          <w:rFonts w:ascii="仿宋" w:eastAsia="仿宋" w:hAnsi="仿宋" w:cs="宋体" w:hint="eastAsia"/>
          <w:sz w:val="32"/>
          <w:szCs w:val="32"/>
          <w:lang w:eastAsia="zh-CN"/>
        </w:rPr>
        <w:lastRenderedPageBreak/>
        <w:t>境，满足中心对内外网网络安全的需要。</w:t>
      </w:r>
      <w:r w:rsidR="00EC29CC" w:rsidRPr="003212F5">
        <w:rPr>
          <w:rFonts w:ascii="仿宋" w:eastAsia="仿宋" w:hAnsi="仿宋" w:cs="宋体" w:hint="eastAsia"/>
          <w:sz w:val="32"/>
          <w:szCs w:val="32"/>
          <w:lang w:eastAsia="zh-CN"/>
        </w:rPr>
        <w:t>六、</w:t>
      </w:r>
      <w:r w:rsidR="00D76F40" w:rsidRPr="003212F5">
        <w:rPr>
          <w:rFonts w:ascii="仿宋" w:eastAsia="仿宋" w:hAnsi="仿宋" w:cs="宋体" w:hint="eastAsia"/>
          <w:sz w:val="32"/>
          <w:szCs w:val="32"/>
          <w:lang w:eastAsia="zh-CN"/>
        </w:rPr>
        <w:t>网络通信费13.56万元。保证中心办公网络及软、硬件系统设备安全平稳运行。</w:t>
      </w:r>
      <w:r w:rsidR="00EC29CC" w:rsidRPr="003212F5">
        <w:rPr>
          <w:rFonts w:ascii="仿宋" w:eastAsia="仿宋" w:hAnsi="仿宋" w:cs="宋体" w:hint="eastAsia"/>
          <w:sz w:val="32"/>
          <w:szCs w:val="32"/>
          <w:lang w:eastAsia="zh-CN"/>
        </w:rPr>
        <w:t>七、</w:t>
      </w:r>
      <w:r w:rsidR="00D76F40" w:rsidRPr="003212F5">
        <w:rPr>
          <w:rFonts w:ascii="仿宋" w:eastAsia="仿宋" w:hAnsi="仿宋" w:cs="宋体" w:hint="eastAsia"/>
          <w:sz w:val="32"/>
          <w:szCs w:val="32"/>
          <w:lang w:eastAsia="zh-CN"/>
        </w:rPr>
        <w:t>现场勘测费64.5万元。对工企用地、非住宅房屋、平房（住宅）开展权籍调查，对测绘已完成的房屋及土地，</w:t>
      </w:r>
      <w:proofErr w:type="gramStart"/>
      <w:r w:rsidR="00D76F40" w:rsidRPr="003212F5">
        <w:rPr>
          <w:rFonts w:ascii="仿宋" w:eastAsia="仿宋" w:hAnsi="仿宋" w:cs="宋体" w:hint="eastAsia"/>
          <w:sz w:val="32"/>
          <w:szCs w:val="32"/>
          <w:lang w:eastAsia="zh-CN"/>
        </w:rPr>
        <w:t>实现落宗定位</w:t>
      </w:r>
      <w:proofErr w:type="gramEnd"/>
      <w:r w:rsidR="00D76F40" w:rsidRPr="003212F5">
        <w:rPr>
          <w:rFonts w:ascii="仿宋" w:eastAsia="仿宋" w:hAnsi="仿宋" w:cs="宋体" w:hint="eastAsia"/>
          <w:sz w:val="32"/>
          <w:szCs w:val="32"/>
          <w:lang w:eastAsia="zh-CN"/>
        </w:rPr>
        <w:t>。</w:t>
      </w:r>
      <w:r w:rsidR="00EC29CC" w:rsidRPr="003212F5">
        <w:rPr>
          <w:rFonts w:ascii="仿宋" w:eastAsia="仿宋" w:hAnsi="仿宋" w:cs="宋体" w:hint="eastAsia"/>
          <w:sz w:val="32"/>
          <w:szCs w:val="32"/>
          <w:lang w:eastAsia="zh-CN"/>
        </w:rPr>
        <w:t>八、</w:t>
      </w:r>
      <w:r w:rsidR="00D76F40" w:rsidRPr="003212F5">
        <w:rPr>
          <w:rFonts w:ascii="仿宋" w:eastAsia="仿宋" w:hAnsi="仿宋" w:cs="宋体" w:hint="eastAsia"/>
          <w:sz w:val="32"/>
          <w:szCs w:val="32"/>
          <w:lang w:eastAsia="zh-CN"/>
        </w:rPr>
        <w:t>自然资源监察业务27.1万元。核实</w:t>
      </w:r>
      <w:proofErr w:type="gramStart"/>
      <w:r w:rsidR="00D76F40" w:rsidRPr="003212F5">
        <w:rPr>
          <w:rFonts w:ascii="仿宋" w:eastAsia="仿宋" w:hAnsi="仿宋" w:cs="宋体" w:hint="eastAsia"/>
          <w:sz w:val="32"/>
          <w:szCs w:val="32"/>
          <w:lang w:eastAsia="zh-CN"/>
        </w:rPr>
        <w:t>卫片执法图</w:t>
      </w:r>
      <w:proofErr w:type="gramEnd"/>
      <w:r w:rsidR="00D76F40" w:rsidRPr="003212F5">
        <w:rPr>
          <w:rFonts w:ascii="仿宋" w:eastAsia="仿宋" w:hAnsi="仿宋" w:cs="宋体" w:hint="eastAsia"/>
          <w:sz w:val="32"/>
          <w:szCs w:val="32"/>
          <w:lang w:eastAsia="zh-CN"/>
        </w:rPr>
        <w:t>斑，查处、整改违法行为，保障自然资源监察业务能够顺利开展。</w:t>
      </w:r>
      <w:r w:rsidR="00EC29CC" w:rsidRPr="003212F5">
        <w:rPr>
          <w:rFonts w:ascii="仿宋" w:eastAsia="仿宋" w:hAnsi="仿宋" w:cs="宋体" w:hint="eastAsia"/>
          <w:sz w:val="32"/>
          <w:szCs w:val="32"/>
          <w:lang w:eastAsia="zh-CN"/>
        </w:rPr>
        <w:t>九、</w:t>
      </w:r>
      <w:proofErr w:type="gramStart"/>
      <w:r w:rsidR="00D76F40" w:rsidRPr="003212F5">
        <w:rPr>
          <w:rFonts w:ascii="仿宋" w:eastAsia="仿宋" w:hAnsi="仿宋" w:cs="宋体" w:hint="eastAsia"/>
          <w:sz w:val="32"/>
          <w:szCs w:val="32"/>
          <w:lang w:eastAsia="zh-CN"/>
        </w:rPr>
        <w:t>采沉区地质采沉区</w:t>
      </w:r>
      <w:proofErr w:type="gramEnd"/>
      <w:r w:rsidR="00D76F40" w:rsidRPr="003212F5">
        <w:rPr>
          <w:rFonts w:ascii="仿宋" w:eastAsia="仿宋" w:hAnsi="仿宋" w:cs="宋体" w:hint="eastAsia"/>
          <w:sz w:val="32"/>
          <w:szCs w:val="32"/>
          <w:lang w:eastAsia="zh-CN"/>
        </w:rPr>
        <w:t>搬迁补偿费553万元。完成</w:t>
      </w:r>
      <w:proofErr w:type="gramStart"/>
      <w:r w:rsidR="00D76F40" w:rsidRPr="003212F5">
        <w:rPr>
          <w:rFonts w:ascii="仿宋" w:eastAsia="仿宋" w:hAnsi="仿宋" w:cs="宋体" w:hint="eastAsia"/>
          <w:sz w:val="32"/>
          <w:szCs w:val="32"/>
          <w:lang w:eastAsia="zh-CN"/>
        </w:rPr>
        <w:t>采沉区</w:t>
      </w:r>
      <w:proofErr w:type="gramEnd"/>
      <w:r w:rsidR="00D76F40" w:rsidRPr="003212F5">
        <w:rPr>
          <w:rFonts w:ascii="仿宋" w:eastAsia="仿宋" w:hAnsi="仿宋" w:cs="宋体" w:hint="eastAsia"/>
          <w:sz w:val="32"/>
          <w:szCs w:val="32"/>
          <w:lang w:eastAsia="zh-CN"/>
        </w:rPr>
        <w:t>居民避险搬迁安置并按政策发放搬迁奖励，保障居民生命财产安全。</w:t>
      </w:r>
      <w:r w:rsidR="00EC29CC" w:rsidRPr="003212F5">
        <w:rPr>
          <w:rFonts w:ascii="仿宋" w:eastAsia="仿宋" w:hAnsi="仿宋" w:cs="宋体" w:hint="eastAsia"/>
          <w:sz w:val="32"/>
          <w:szCs w:val="32"/>
          <w:lang w:eastAsia="zh-CN"/>
        </w:rPr>
        <w:t>十、</w:t>
      </w:r>
      <w:proofErr w:type="gramStart"/>
      <w:r w:rsidR="00D76F40" w:rsidRPr="003212F5">
        <w:rPr>
          <w:rFonts w:ascii="仿宋" w:eastAsia="仿宋" w:hAnsi="仿宋" w:cs="宋体" w:hint="eastAsia"/>
          <w:sz w:val="32"/>
          <w:szCs w:val="32"/>
          <w:lang w:eastAsia="zh-CN"/>
        </w:rPr>
        <w:t>采沉区</w:t>
      </w:r>
      <w:proofErr w:type="gramEnd"/>
      <w:r w:rsidR="00D76F40" w:rsidRPr="003212F5">
        <w:rPr>
          <w:rFonts w:ascii="仿宋" w:eastAsia="仿宋" w:hAnsi="仿宋" w:cs="宋体" w:hint="eastAsia"/>
          <w:sz w:val="32"/>
          <w:szCs w:val="32"/>
          <w:lang w:eastAsia="zh-CN"/>
        </w:rPr>
        <w:t>经营性公建管理费15.61万元。实行</w:t>
      </w:r>
      <w:proofErr w:type="gramStart"/>
      <w:r w:rsidR="00D76F40" w:rsidRPr="003212F5">
        <w:rPr>
          <w:rFonts w:ascii="仿宋" w:eastAsia="仿宋" w:hAnsi="仿宋" w:cs="宋体" w:hint="eastAsia"/>
          <w:sz w:val="32"/>
          <w:szCs w:val="32"/>
          <w:lang w:eastAsia="zh-CN"/>
        </w:rPr>
        <w:t>采沉小区</w:t>
      </w:r>
      <w:proofErr w:type="gramEnd"/>
      <w:r w:rsidR="00D76F40" w:rsidRPr="003212F5">
        <w:rPr>
          <w:rFonts w:ascii="仿宋" w:eastAsia="仿宋" w:hAnsi="仿宋" w:cs="宋体" w:hint="eastAsia"/>
          <w:sz w:val="32"/>
          <w:szCs w:val="32"/>
          <w:lang w:eastAsia="zh-CN"/>
        </w:rPr>
        <w:t>公建房屋的有序管理，保障房屋安全。</w:t>
      </w:r>
      <w:r w:rsidR="00EC29CC" w:rsidRPr="003212F5">
        <w:rPr>
          <w:rFonts w:ascii="仿宋" w:eastAsia="仿宋" w:hAnsi="仿宋" w:cs="宋体" w:hint="eastAsia"/>
          <w:sz w:val="32"/>
          <w:szCs w:val="32"/>
          <w:lang w:eastAsia="zh-CN"/>
        </w:rPr>
        <w:t>十一、</w:t>
      </w:r>
      <w:r w:rsidR="00D76F40" w:rsidRPr="003212F5">
        <w:rPr>
          <w:rFonts w:ascii="仿宋" w:eastAsia="仿宋" w:hAnsi="仿宋" w:cs="宋体" w:hint="eastAsia"/>
          <w:sz w:val="32"/>
          <w:szCs w:val="32"/>
          <w:lang w:eastAsia="zh-CN"/>
        </w:rPr>
        <w:t>灾害监测技术服务费70万元。建立抚顺市地质灾害监测的长效机制，积累监测数据，研究和掌握</w:t>
      </w:r>
      <w:proofErr w:type="gramStart"/>
      <w:r w:rsidR="00D76F40" w:rsidRPr="003212F5">
        <w:rPr>
          <w:rFonts w:ascii="仿宋" w:eastAsia="仿宋" w:hAnsi="仿宋" w:cs="宋体" w:hint="eastAsia"/>
          <w:sz w:val="32"/>
          <w:szCs w:val="32"/>
          <w:lang w:eastAsia="zh-CN"/>
        </w:rPr>
        <w:t>采沉区</w:t>
      </w:r>
      <w:proofErr w:type="gramEnd"/>
      <w:r w:rsidR="00D76F40" w:rsidRPr="003212F5">
        <w:rPr>
          <w:rFonts w:ascii="仿宋" w:eastAsia="仿宋" w:hAnsi="仿宋" w:cs="宋体" w:hint="eastAsia"/>
          <w:sz w:val="32"/>
          <w:szCs w:val="32"/>
          <w:lang w:eastAsia="zh-CN"/>
        </w:rPr>
        <w:t>地面变形的规律和发展趋势，</w:t>
      </w:r>
      <w:proofErr w:type="gramStart"/>
      <w:r w:rsidR="00D76F40" w:rsidRPr="003212F5">
        <w:rPr>
          <w:rFonts w:ascii="仿宋" w:eastAsia="仿宋" w:hAnsi="仿宋" w:cs="宋体" w:hint="eastAsia"/>
          <w:sz w:val="32"/>
          <w:szCs w:val="32"/>
          <w:lang w:eastAsia="zh-CN"/>
        </w:rPr>
        <w:t>为采沉区地质灾害</w:t>
      </w:r>
      <w:proofErr w:type="gramEnd"/>
      <w:r w:rsidR="00D76F40" w:rsidRPr="003212F5">
        <w:rPr>
          <w:rFonts w:ascii="仿宋" w:eastAsia="仿宋" w:hAnsi="仿宋" w:cs="宋体" w:hint="eastAsia"/>
          <w:sz w:val="32"/>
          <w:szCs w:val="32"/>
          <w:lang w:eastAsia="zh-CN"/>
        </w:rPr>
        <w:t>综合治理提供可靠的、科学的依据。</w:t>
      </w:r>
    </w:p>
    <w:p w:rsidR="00D76F40" w:rsidRPr="003212F5" w:rsidRDefault="00D76F40" w:rsidP="003212F5">
      <w:pPr>
        <w:ind w:firstLineChars="200" w:firstLine="640"/>
        <w:outlineLvl w:val="0"/>
        <w:rPr>
          <w:rFonts w:ascii="仿宋" w:eastAsia="仿宋" w:hAnsi="仿宋" w:cs="宋体"/>
          <w:sz w:val="32"/>
          <w:szCs w:val="32"/>
          <w:lang w:eastAsia="zh-CN"/>
        </w:rPr>
      </w:pPr>
    </w:p>
    <w:p w:rsidR="00A41211" w:rsidRDefault="000D1616" w:rsidP="00A41211">
      <w:pPr>
        <w:ind w:firstLineChars="200" w:firstLine="643"/>
        <w:outlineLvl w:val="0"/>
        <w:rPr>
          <w:rFonts w:ascii="仿宋" w:eastAsia="仿宋" w:hAnsi="仿宋" w:cs="黑体"/>
          <w:b/>
          <w:bCs/>
          <w:sz w:val="32"/>
          <w:szCs w:val="32"/>
          <w:lang w:eastAsia="zh-CN"/>
        </w:rPr>
      </w:pPr>
      <w:r w:rsidRPr="00594322">
        <w:rPr>
          <w:rFonts w:ascii="仿宋" w:eastAsia="仿宋" w:hAnsi="仿宋" w:cs="黑体" w:hint="eastAsia"/>
          <w:b/>
          <w:bCs/>
          <w:sz w:val="32"/>
          <w:szCs w:val="32"/>
          <w:lang w:eastAsia="zh-CN"/>
        </w:rPr>
        <w:t>二、绩效自评工作开展情况。</w:t>
      </w:r>
      <w:r w:rsidR="00A41211">
        <w:rPr>
          <w:rFonts w:ascii="仿宋" w:eastAsia="仿宋" w:hAnsi="仿宋" w:cs="黑体" w:hint="eastAsia"/>
          <w:b/>
          <w:bCs/>
          <w:sz w:val="32"/>
          <w:szCs w:val="32"/>
          <w:lang w:eastAsia="zh-CN"/>
        </w:rPr>
        <w:t xml:space="preserve">　</w:t>
      </w:r>
    </w:p>
    <w:p w:rsidR="00A41211" w:rsidRDefault="00E90E98" w:rsidP="00A41211">
      <w:pPr>
        <w:ind w:firstLineChars="200" w:firstLine="640"/>
        <w:outlineLvl w:val="0"/>
        <w:rPr>
          <w:rFonts w:ascii="仿宋" w:eastAsia="仿宋" w:hAnsi="仿宋" w:cs="黑体"/>
          <w:b/>
          <w:bCs/>
          <w:sz w:val="32"/>
          <w:szCs w:val="32"/>
          <w:lang w:eastAsia="zh-CN"/>
        </w:rPr>
      </w:pPr>
      <w:r w:rsidRPr="003212F5">
        <w:rPr>
          <w:rFonts w:ascii="仿宋" w:eastAsia="仿宋" w:hAnsi="仿宋" w:hint="eastAsia"/>
          <w:color w:val="333333"/>
          <w:sz w:val="32"/>
          <w:szCs w:val="32"/>
          <w:lang w:eastAsia="zh-CN"/>
        </w:rPr>
        <w:t>中心</w:t>
      </w:r>
      <w:r w:rsidR="00266769" w:rsidRPr="003212F5">
        <w:rPr>
          <w:rFonts w:ascii="仿宋" w:eastAsia="仿宋" w:hAnsi="仿宋" w:hint="eastAsia"/>
          <w:color w:val="333333"/>
          <w:sz w:val="32"/>
          <w:szCs w:val="32"/>
          <w:lang w:eastAsia="zh-CN"/>
        </w:rPr>
        <w:t>根据相关文件要求，</w:t>
      </w:r>
      <w:r w:rsidRPr="003212F5">
        <w:rPr>
          <w:rFonts w:ascii="仿宋" w:eastAsia="仿宋" w:hAnsi="仿宋" w:hint="eastAsia"/>
          <w:color w:val="333333"/>
          <w:sz w:val="32"/>
          <w:szCs w:val="32"/>
          <w:lang w:eastAsia="zh-CN"/>
        </w:rPr>
        <w:t>开展绩效自评工作</w:t>
      </w:r>
    </w:p>
    <w:p w:rsidR="00A41211" w:rsidRDefault="00266769" w:rsidP="00A41211">
      <w:pPr>
        <w:ind w:firstLineChars="200" w:firstLine="640"/>
        <w:outlineLvl w:val="0"/>
        <w:rPr>
          <w:rFonts w:ascii="仿宋" w:eastAsia="仿宋" w:hAnsi="仿宋" w:cs="黑体"/>
          <w:b/>
          <w:bCs/>
          <w:sz w:val="32"/>
          <w:szCs w:val="32"/>
          <w:lang w:eastAsia="zh-CN"/>
        </w:rPr>
      </w:pPr>
      <w:r w:rsidRPr="003212F5">
        <w:rPr>
          <w:rFonts w:ascii="仿宋" w:eastAsia="仿宋" w:hAnsi="仿宋" w:cs="宋体" w:hint="eastAsia"/>
          <w:color w:val="333333"/>
          <w:sz w:val="32"/>
          <w:szCs w:val="32"/>
          <w:lang w:eastAsia="zh-CN"/>
        </w:rPr>
        <w:t>1、本年度</w:t>
      </w:r>
      <w:r w:rsidR="00E90E98" w:rsidRPr="003212F5">
        <w:rPr>
          <w:rFonts w:ascii="仿宋" w:eastAsia="仿宋" w:hAnsi="仿宋" w:cs="宋体" w:hint="eastAsia"/>
          <w:color w:val="333333"/>
          <w:sz w:val="32"/>
          <w:szCs w:val="32"/>
          <w:lang w:eastAsia="zh-CN"/>
        </w:rPr>
        <w:t>项目计划资金</w:t>
      </w:r>
      <w:r w:rsidR="00E90E98" w:rsidRPr="003212F5">
        <w:rPr>
          <w:rFonts w:ascii="仿宋" w:eastAsia="仿宋" w:hAnsi="仿宋" w:cs="宋体"/>
          <w:color w:val="000000"/>
          <w:sz w:val="32"/>
          <w:szCs w:val="32"/>
          <w:lang w:eastAsia="zh-CN"/>
        </w:rPr>
        <w:t>1287.54</w:t>
      </w:r>
      <w:r w:rsidR="00E90E98" w:rsidRPr="003212F5">
        <w:rPr>
          <w:rFonts w:ascii="仿宋" w:eastAsia="仿宋" w:hAnsi="仿宋" w:cs="宋体" w:hint="eastAsia"/>
          <w:color w:val="333333"/>
          <w:sz w:val="32"/>
          <w:szCs w:val="32"/>
          <w:lang w:eastAsia="zh-CN"/>
        </w:rPr>
        <w:t>万元，</w:t>
      </w:r>
      <w:r w:rsidR="00ED52E2" w:rsidRPr="003212F5">
        <w:rPr>
          <w:rFonts w:ascii="仿宋" w:eastAsia="仿宋" w:hAnsi="仿宋" w:cs="宋体" w:hint="eastAsia"/>
          <w:color w:val="333333"/>
          <w:sz w:val="32"/>
          <w:szCs w:val="32"/>
          <w:lang w:eastAsia="zh-CN"/>
        </w:rPr>
        <w:t>执行</w:t>
      </w:r>
      <w:r w:rsidR="00E90E98" w:rsidRPr="003212F5">
        <w:rPr>
          <w:rFonts w:ascii="仿宋" w:eastAsia="仿宋" w:hAnsi="仿宋" w:cs="宋体" w:hint="eastAsia"/>
          <w:color w:val="333333"/>
          <w:sz w:val="32"/>
          <w:szCs w:val="32"/>
          <w:lang w:eastAsia="zh-CN"/>
        </w:rPr>
        <w:t>1021.81万元</w:t>
      </w:r>
      <w:r w:rsidR="00B83802">
        <w:rPr>
          <w:rFonts w:ascii="仿宋" w:eastAsia="仿宋" w:hAnsi="仿宋" w:cs="宋体" w:hint="eastAsia"/>
          <w:color w:val="333333"/>
          <w:sz w:val="32"/>
          <w:szCs w:val="32"/>
          <w:lang w:eastAsia="zh-CN"/>
        </w:rPr>
        <w:t>。</w:t>
      </w:r>
    </w:p>
    <w:p w:rsidR="00266769" w:rsidRPr="00266769" w:rsidRDefault="00266769" w:rsidP="00A41211">
      <w:pPr>
        <w:ind w:firstLineChars="200" w:firstLine="640"/>
        <w:outlineLvl w:val="0"/>
        <w:rPr>
          <w:rFonts w:ascii="仿宋" w:eastAsia="仿宋" w:hAnsi="仿宋" w:cs="黑体"/>
          <w:b/>
          <w:bCs/>
          <w:sz w:val="32"/>
          <w:szCs w:val="32"/>
          <w:lang w:eastAsia="zh-CN"/>
        </w:rPr>
      </w:pPr>
      <w:r w:rsidRPr="00266769">
        <w:rPr>
          <w:rFonts w:ascii="仿宋" w:eastAsia="仿宋" w:hAnsi="仿宋" w:cs="宋体" w:hint="eastAsia"/>
          <w:color w:val="333333"/>
          <w:sz w:val="32"/>
          <w:szCs w:val="32"/>
          <w:lang w:eastAsia="zh-CN"/>
        </w:rPr>
        <w:t>2、</w:t>
      </w:r>
      <w:r w:rsidR="004D2690" w:rsidRPr="003212F5">
        <w:rPr>
          <w:rFonts w:ascii="仿宋" w:eastAsia="仿宋" w:hAnsi="仿宋" w:cs="宋体" w:hint="eastAsia"/>
          <w:color w:val="333333"/>
          <w:sz w:val="32"/>
          <w:szCs w:val="32"/>
          <w:lang w:eastAsia="zh-CN"/>
        </w:rPr>
        <w:t>中心</w:t>
      </w:r>
      <w:r w:rsidRPr="00266769">
        <w:rPr>
          <w:rFonts w:ascii="仿宋" w:eastAsia="仿宋" w:hAnsi="仿宋" w:cs="宋体" w:hint="eastAsia"/>
          <w:color w:val="333333"/>
          <w:sz w:val="32"/>
          <w:szCs w:val="32"/>
          <w:lang w:eastAsia="zh-CN"/>
        </w:rPr>
        <w:t>认真按照上级的统一部署，强</w:t>
      </w:r>
      <w:r w:rsidR="00E65ED7">
        <w:rPr>
          <w:rFonts w:ascii="仿宋" w:eastAsia="仿宋" w:hAnsi="仿宋" w:cs="宋体" w:hint="eastAsia"/>
          <w:color w:val="333333"/>
          <w:sz w:val="32"/>
          <w:szCs w:val="32"/>
          <w:lang w:eastAsia="zh-CN"/>
        </w:rPr>
        <w:t>化资金使用，</w:t>
      </w:r>
      <w:r w:rsidR="004D2690" w:rsidRPr="003212F5">
        <w:rPr>
          <w:rFonts w:ascii="仿宋" w:eastAsia="仿宋" w:hAnsi="仿宋" w:cs="宋体" w:hint="eastAsia"/>
          <w:color w:val="333333"/>
          <w:sz w:val="32"/>
          <w:szCs w:val="32"/>
          <w:lang w:eastAsia="zh-CN"/>
        </w:rPr>
        <w:t>确保项目</w:t>
      </w:r>
      <w:r w:rsidR="0088329B">
        <w:rPr>
          <w:rFonts w:ascii="仿宋" w:eastAsia="仿宋" w:hAnsi="仿宋" w:cs="宋体" w:hint="eastAsia"/>
          <w:color w:val="333333"/>
          <w:sz w:val="32"/>
          <w:szCs w:val="32"/>
          <w:lang w:eastAsia="zh-CN"/>
        </w:rPr>
        <w:t>资金的使用规范</w:t>
      </w:r>
      <w:r w:rsidRPr="00266769">
        <w:rPr>
          <w:rFonts w:ascii="仿宋" w:eastAsia="仿宋" w:hAnsi="仿宋" w:cs="宋体" w:hint="eastAsia"/>
          <w:color w:val="333333"/>
          <w:sz w:val="32"/>
          <w:szCs w:val="32"/>
          <w:lang w:eastAsia="zh-CN"/>
        </w:rPr>
        <w:t>，确保项目实施达到预期的经济效益、社会效益、环境效益。</w:t>
      </w:r>
    </w:p>
    <w:p w:rsidR="00266769" w:rsidRPr="003212F5" w:rsidRDefault="00266769" w:rsidP="006D4684">
      <w:pPr>
        <w:wordWrap w:val="0"/>
        <w:spacing w:before="100" w:beforeAutospacing="1" w:after="301" w:line="480" w:lineRule="auto"/>
        <w:ind w:firstLineChars="200" w:firstLine="640"/>
        <w:rPr>
          <w:rFonts w:ascii="仿宋" w:eastAsia="仿宋" w:hAnsi="仿宋"/>
          <w:color w:val="333333"/>
          <w:sz w:val="32"/>
          <w:szCs w:val="32"/>
          <w:lang w:eastAsia="zh-CN"/>
        </w:rPr>
      </w:pPr>
      <w:r w:rsidRPr="00266769">
        <w:rPr>
          <w:rFonts w:ascii="仿宋" w:eastAsia="仿宋" w:hAnsi="仿宋" w:cs="宋体" w:hint="eastAsia"/>
          <w:color w:val="333333"/>
          <w:sz w:val="32"/>
          <w:szCs w:val="32"/>
          <w:lang w:eastAsia="zh-CN"/>
        </w:rPr>
        <w:lastRenderedPageBreak/>
        <w:t>3</w:t>
      </w:r>
      <w:r w:rsidR="0041441F" w:rsidRPr="003212F5">
        <w:rPr>
          <w:rFonts w:ascii="仿宋" w:eastAsia="仿宋" w:hAnsi="仿宋" w:cs="宋体" w:hint="eastAsia"/>
          <w:color w:val="333333"/>
          <w:sz w:val="32"/>
          <w:szCs w:val="32"/>
          <w:lang w:eastAsia="zh-CN"/>
        </w:rPr>
        <w:t>、中心</w:t>
      </w:r>
      <w:r w:rsidR="008C0317" w:rsidRPr="003212F5">
        <w:rPr>
          <w:rFonts w:ascii="仿宋" w:eastAsia="仿宋" w:hAnsi="仿宋" w:cs="宋体" w:hint="eastAsia"/>
          <w:color w:val="333333"/>
          <w:sz w:val="32"/>
          <w:szCs w:val="32"/>
          <w:lang w:eastAsia="zh-CN"/>
        </w:rPr>
        <w:t>管理制度较健全，</w:t>
      </w:r>
      <w:r w:rsidR="00825AFD">
        <w:rPr>
          <w:rFonts w:ascii="仿宋" w:eastAsia="仿宋" w:hAnsi="仿宋" w:cs="宋体" w:hint="eastAsia"/>
          <w:color w:val="333333"/>
          <w:sz w:val="32"/>
          <w:szCs w:val="32"/>
          <w:lang w:eastAsia="zh-CN"/>
        </w:rPr>
        <w:t>项目实施</w:t>
      </w:r>
      <w:r w:rsidR="00D76219">
        <w:rPr>
          <w:rFonts w:ascii="仿宋" w:eastAsia="仿宋" w:hAnsi="仿宋" w:cs="宋体" w:hint="eastAsia"/>
          <w:color w:val="333333"/>
          <w:sz w:val="32"/>
          <w:szCs w:val="32"/>
          <w:lang w:eastAsia="zh-CN"/>
        </w:rPr>
        <w:t>严格执行</w:t>
      </w:r>
      <w:r w:rsidR="00600079">
        <w:rPr>
          <w:rFonts w:ascii="仿宋" w:eastAsia="仿宋" w:hAnsi="仿宋" w:cs="宋体" w:hint="eastAsia"/>
          <w:color w:val="333333"/>
          <w:sz w:val="32"/>
          <w:szCs w:val="32"/>
          <w:lang w:eastAsia="zh-CN"/>
        </w:rPr>
        <w:t>相关规定</w:t>
      </w:r>
      <w:r w:rsidR="003D0BEE">
        <w:rPr>
          <w:rFonts w:ascii="仿宋" w:eastAsia="仿宋" w:hAnsi="仿宋" w:cs="宋体" w:hint="eastAsia"/>
          <w:color w:val="333333"/>
          <w:sz w:val="32"/>
          <w:szCs w:val="32"/>
          <w:lang w:eastAsia="zh-CN"/>
        </w:rPr>
        <w:t>，强化落实责任，确保</w:t>
      </w:r>
      <w:r w:rsidR="008C0317" w:rsidRPr="003212F5">
        <w:rPr>
          <w:rFonts w:ascii="仿宋" w:eastAsia="仿宋" w:hAnsi="仿宋" w:cs="宋体" w:hint="eastAsia"/>
          <w:color w:val="333333"/>
          <w:sz w:val="32"/>
          <w:szCs w:val="32"/>
          <w:lang w:eastAsia="zh-CN"/>
        </w:rPr>
        <w:t>项目的进度和</w:t>
      </w:r>
      <w:r w:rsidRPr="00266769">
        <w:rPr>
          <w:rFonts w:ascii="仿宋" w:eastAsia="仿宋" w:hAnsi="仿宋" w:cs="宋体" w:hint="eastAsia"/>
          <w:color w:val="333333"/>
          <w:sz w:val="32"/>
          <w:szCs w:val="32"/>
          <w:lang w:eastAsia="zh-CN"/>
        </w:rPr>
        <w:t>质量</w:t>
      </w:r>
      <w:r w:rsidR="008C0317" w:rsidRPr="003212F5">
        <w:rPr>
          <w:rFonts w:ascii="仿宋" w:eastAsia="仿宋" w:hAnsi="仿宋" w:cs="宋体" w:hint="eastAsia"/>
          <w:color w:val="333333"/>
          <w:sz w:val="32"/>
          <w:szCs w:val="32"/>
          <w:lang w:eastAsia="zh-CN"/>
        </w:rPr>
        <w:t>。</w:t>
      </w:r>
      <w:r w:rsidR="00CB4142">
        <w:rPr>
          <w:rFonts w:ascii="仿宋" w:eastAsia="仿宋" w:hAnsi="仿宋" w:cs="宋体" w:hint="eastAsia"/>
          <w:color w:val="333333"/>
          <w:sz w:val="32"/>
          <w:szCs w:val="32"/>
          <w:lang w:eastAsia="zh-CN"/>
        </w:rPr>
        <w:t>项目</w:t>
      </w:r>
      <w:r w:rsidR="006C39B1" w:rsidRPr="003212F5">
        <w:rPr>
          <w:rFonts w:ascii="仿宋" w:eastAsia="仿宋" w:hAnsi="仿宋" w:hint="eastAsia"/>
          <w:color w:val="333333"/>
          <w:sz w:val="32"/>
          <w:szCs w:val="32"/>
          <w:lang w:eastAsia="zh-CN"/>
        </w:rPr>
        <w:t>资金的拨付有完整的审批程序和手续，</w:t>
      </w:r>
      <w:r w:rsidRPr="003212F5">
        <w:rPr>
          <w:rFonts w:ascii="仿宋" w:eastAsia="仿宋" w:hAnsi="仿宋" w:hint="eastAsia"/>
          <w:color w:val="333333"/>
          <w:sz w:val="32"/>
          <w:szCs w:val="32"/>
          <w:lang w:eastAsia="zh-CN"/>
        </w:rPr>
        <w:t>从项目</w:t>
      </w:r>
      <w:r w:rsidR="00444D4E">
        <w:rPr>
          <w:rFonts w:ascii="仿宋" w:eastAsia="仿宋" w:hAnsi="仿宋" w:hint="eastAsia"/>
          <w:color w:val="333333"/>
          <w:sz w:val="32"/>
          <w:szCs w:val="32"/>
          <w:lang w:eastAsia="zh-CN"/>
        </w:rPr>
        <w:t>资金</w:t>
      </w:r>
      <w:r w:rsidR="008C0317" w:rsidRPr="003212F5">
        <w:rPr>
          <w:rFonts w:ascii="仿宋" w:eastAsia="仿宋" w:hAnsi="仿宋" w:hint="eastAsia"/>
          <w:color w:val="333333"/>
          <w:sz w:val="32"/>
          <w:szCs w:val="32"/>
          <w:lang w:eastAsia="zh-CN"/>
        </w:rPr>
        <w:t>到位</w:t>
      </w:r>
      <w:r w:rsidR="006C39B1" w:rsidRPr="003212F5">
        <w:rPr>
          <w:rFonts w:ascii="仿宋" w:eastAsia="仿宋" w:hAnsi="仿宋" w:hint="eastAsia"/>
          <w:color w:val="333333"/>
          <w:sz w:val="32"/>
          <w:szCs w:val="32"/>
          <w:lang w:eastAsia="zh-CN"/>
        </w:rPr>
        <w:t>到项目实施，</w:t>
      </w:r>
      <w:r w:rsidR="00643E8B">
        <w:rPr>
          <w:rFonts w:ascii="仿宋" w:eastAsia="仿宋" w:hAnsi="仿宋" w:hint="eastAsia"/>
          <w:color w:val="333333"/>
          <w:sz w:val="32"/>
          <w:szCs w:val="32"/>
          <w:lang w:eastAsia="zh-CN"/>
        </w:rPr>
        <w:t>程序上全部按正规流程</w:t>
      </w:r>
      <w:r w:rsidRPr="003212F5">
        <w:rPr>
          <w:rFonts w:ascii="仿宋" w:eastAsia="仿宋" w:hAnsi="仿宋" w:hint="eastAsia"/>
          <w:color w:val="333333"/>
          <w:sz w:val="32"/>
          <w:szCs w:val="32"/>
          <w:lang w:eastAsia="zh-CN"/>
        </w:rPr>
        <w:t>要求</w:t>
      </w:r>
      <w:r w:rsidR="008C0317" w:rsidRPr="003212F5">
        <w:rPr>
          <w:rFonts w:ascii="仿宋" w:eastAsia="仿宋" w:hAnsi="仿宋" w:hint="eastAsia"/>
          <w:color w:val="333333"/>
          <w:sz w:val="32"/>
          <w:szCs w:val="32"/>
          <w:lang w:eastAsia="zh-CN"/>
        </w:rPr>
        <w:t>进行，</w:t>
      </w:r>
      <w:r w:rsidR="00CD671B" w:rsidRPr="003212F5">
        <w:rPr>
          <w:rFonts w:ascii="仿宋" w:eastAsia="仿宋" w:hAnsi="仿宋" w:hint="eastAsia"/>
          <w:color w:val="333333"/>
          <w:sz w:val="32"/>
          <w:szCs w:val="32"/>
          <w:lang w:eastAsia="zh-CN"/>
        </w:rPr>
        <w:t>需要进行验收的</w:t>
      </w:r>
      <w:r w:rsidRPr="003212F5">
        <w:rPr>
          <w:rFonts w:ascii="仿宋" w:eastAsia="仿宋" w:hAnsi="仿宋" w:hint="eastAsia"/>
          <w:color w:val="333333"/>
          <w:sz w:val="32"/>
          <w:szCs w:val="32"/>
          <w:lang w:eastAsia="zh-CN"/>
        </w:rPr>
        <w:t>项目</w:t>
      </w:r>
      <w:r w:rsidR="00CD671B" w:rsidRPr="003212F5">
        <w:rPr>
          <w:rFonts w:ascii="仿宋" w:eastAsia="仿宋" w:hAnsi="仿宋" w:hint="eastAsia"/>
          <w:color w:val="333333"/>
          <w:sz w:val="32"/>
          <w:szCs w:val="32"/>
          <w:lang w:eastAsia="zh-CN"/>
        </w:rPr>
        <w:t>，</w:t>
      </w:r>
      <w:r w:rsidRPr="003212F5">
        <w:rPr>
          <w:rFonts w:ascii="仿宋" w:eastAsia="仿宋" w:hAnsi="仿宋" w:hint="eastAsia"/>
          <w:color w:val="333333"/>
          <w:sz w:val="32"/>
          <w:szCs w:val="32"/>
          <w:lang w:eastAsia="zh-CN"/>
        </w:rPr>
        <w:t>验收率达到100%。</w:t>
      </w:r>
    </w:p>
    <w:p w:rsidR="00BC596C" w:rsidRPr="003212F5" w:rsidRDefault="00BC596C" w:rsidP="006D4684">
      <w:pPr>
        <w:pStyle w:val="a5"/>
        <w:shd w:val="clear" w:color="auto" w:fill="FFFFFF"/>
        <w:ind w:firstLineChars="200" w:firstLine="640"/>
        <w:rPr>
          <w:rFonts w:ascii="仿宋" w:eastAsia="仿宋" w:hAnsi="仿宋" w:cs="Arial"/>
          <w:color w:val="333333"/>
          <w:sz w:val="32"/>
          <w:szCs w:val="32"/>
          <w:lang w:eastAsia="zh-CN"/>
        </w:rPr>
      </w:pPr>
      <w:r w:rsidRPr="003212F5">
        <w:rPr>
          <w:rFonts w:ascii="仿宋" w:eastAsia="仿宋" w:hAnsi="仿宋" w:cs="Arial" w:hint="eastAsia"/>
          <w:color w:val="333333"/>
          <w:sz w:val="32"/>
          <w:szCs w:val="32"/>
          <w:lang w:eastAsia="zh-CN"/>
        </w:rPr>
        <w:t>4</w:t>
      </w:r>
      <w:r w:rsidR="00DC0DE4">
        <w:rPr>
          <w:rFonts w:ascii="仿宋" w:eastAsia="仿宋" w:hAnsi="仿宋" w:cs="Arial" w:hint="eastAsia"/>
          <w:color w:val="333333"/>
          <w:sz w:val="32"/>
          <w:szCs w:val="32"/>
          <w:lang w:eastAsia="zh-CN"/>
        </w:rPr>
        <w:t>、项目绩效自评严格按照规定的考核评分制度进行评分</w:t>
      </w:r>
      <w:r w:rsidRPr="003212F5">
        <w:rPr>
          <w:rFonts w:ascii="仿宋" w:eastAsia="仿宋" w:hAnsi="仿宋" w:cs="Arial" w:hint="eastAsia"/>
          <w:color w:val="333333"/>
          <w:sz w:val="32"/>
          <w:szCs w:val="32"/>
          <w:lang w:eastAsia="zh-CN"/>
        </w:rPr>
        <w:t xml:space="preserve">。 </w:t>
      </w:r>
    </w:p>
    <w:p w:rsidR="000D1616" w:rsidRPr="00594322" w:rsidRDefault="000D1616" w:rsidP="007F72DA">
      <w:pPr>
        <w:ind w:firstLineChars="200" w:firstLine="643"/>
        <w:rPr>
          <w:rFonts w:ascii="仿宋" w:eastAsia="仿宋" w:hAnsi="仿宋" w:cs="黑体"/>
          <w:b/>
          <w:bCs/>
          <w:sz w:val="32"/>
          <w:szCs w:val="32"/>
          <w:lang w:eastAsia="zh-CN"/>
        </w:rPr>
      </w:pPr>
      <w:r w:rsidRPr="00594322">
        <w:rPr>
          <w:rFonts w:ascii="仿宋" w:eastAsia="仿宋" w:hAnsi="仿宋" w:cs="黑体" w:hint="eastAsia"/>
          <w:b/>
          <w:bCs/>
          <w:sz w:val="32"/>
          <w:szCs w:val="32"/>
          <w:lang w:eastAsia="zh-CN"/>
        </w:rPr>
        <w:t>三、综合评价结论</w:t>
      </w:r>
    </w:p>
    <w:p w:rsidR="00266769" w:rsidRPr="003212F5" w:rsidRDefault="007F72DA" w:rsidP="003212F5">
      <w:pPr>
        <w:ind w:firstLineChars="200" w:firstLine="640"/>
        <w:rPr>
          <w:rFonts w:ascii="仿宋" w:eastAsia="仿宋" w:hAnsi="仿宋"/>
          <w:color w:val="333333"/>
          <w:sz w:val="32"/>
          <w:szCs w:val="32"/>
          <w:lang w:eastAsia="zh-CN"/>
        </w:rPr>
      </w:pPr>
      <w:r>
        <w:rPr>
          <w:rFonts w:ascii="仿宋" w:eastAsia="仿宋" w:hAnsi="仿宋" w:hint="eastAsia"/>
          <w:color w:val="333333"/>
          <w:sz w:val="32"/>
          <w:szCs w:val="32"/>
          <w:lang w:eastAsia="zh-CN"/>
        </w:rPr>
        <w:t>严格按照相应的业务管理制度，规范项目</w:t>
      </w:r>
      <w:r w:rsidR="002C1DD6">
        <w:rPr>
          <w:rFonts w:ascii="仿宋" w:eastAsia="仿宋" w:hAnsi="仿宋" w:hint="eastAsia"/>
          <w:color w:val="333333"/>
          <w:sz w:val="32"/>
          <w:szCs w:val="32"/>
          <w:lang w:eastAsia="zh-CN"/>
        </w:rPr>
        <w:t>资金拨付。资金使用规范，符合国家财务管理以及有关项目</w:t>
      </w:r>
      <w:r w:rsidR="00266769" w:rsidRPr="003212F5">
        <w:rPr>
          <w:rFonts w:ascii="仿宋" w:eastAsia="仿宋" w:hAnsi="仿宋" w:hint="eastAsia"/>
          <w:color w:val="333333"/>
          <w:sz w:val="32"/>
          <w:szCs w:val="32"/>
          <w:lang w:eastAsia="zh-CN"/>
        </w:rPr>
        <w:t>资金管理办法的规定</w:t>
      </w:r>
      <w:r w:rsidR="00746626">
        <w:rPr>
          <w:rFonts w:ascii="仿宋" w:eastAsia="仿宋" w:hAnsi="仿宋" w:hint="eastAsia"/>
          <w:color w:val="333333"/>
          <w:sz w:val="32"/>
          <w:szCs w:val="32"/>
          <w:lang w:eastAsia="zh-CN"/>
        </w:rPr>
        <w:t>，</w:t>
      </w:r>
      <w:r w:rsidR="00266769" w:rsidRPr="003212F5">
        <w:rPr>
          <w:rFonts w:ascii="仿宋" w:eastAsia="仿宋" w:hAnsi="仿宋" w:hint="eastAsia"/>
          <w:color w:val="333333"/>
          <w:sz w:val="32"/>
          <w:szCs w:val="32"/>
          <w:lang w:eastAsia="zh-CN"/>
        </w:rPr>
        <w:t>项目的重大开支经过</w:t>
      </w:r>
      <w:r w:rsidR="00905E1F">
        <w:rPr>
          <w:rFonts w:ascii="仿宋" w:eastAsia="仿宋" w:hAnsi="仿宋" w:hint="eastAsia"/>
          <w:color w:val="333333"/>
          <w:sz w:val="32"/>
          <w:szCs w:val="32"/>
          <w:lang w:eastAsia="zh-CN"/>
        </w:rPr>
        <w:t>中心</w:t>
      </w:r>
      <w:r w:rsidR="00A24341">
        <w:rPr>
          <w:rFonts w:ascii="仿宋" w:eastAsia="仿宋" w:hAnsi="仿宋" w:hint="eastAsia"/>
          <w:color w:val="333333"/>
          <w:sz w:val="32"/>
          <w:szCs w:val="32"/>
          <w:lang w:eastAsia="zh-CN"/>
        </w:rPr>
        <w:t>班子</w:t>
      </w:r>
      <w:r w:rsidR="00746626">
        <w:rPr>
          <w:rFonts w:ascii="仿宋" w:eastAsia="仿宋" w:hAnsi="仿宋" w:hint="eastAsia"/>
          <w:color w:val="333333"/>
          <w:sz w:val="32"/>
          <w:szCs w:val="32"/>
          <w:lang w:eastAsia="zh-CN"/>
        </w:rPr>
        <w:t>领导开会决议</w:t>
      </w:r>
      <w:r w:rsidR="00266769" w:rsidRPr="003212F5">
        <w:rPr>
          <w:rFonts w:ascii="仿宋" w:eastAsia="仿宋" w:hAnsi="仿宋" w:hint="eastAsia"/>
          <w:color w:val="333333"/>
          <w:sz w:val="32"/>
          <w:szCs w:val="32"/>
          <w:lang w:eastAsia="zh-CN"/>
        </w:rPr>
        <w:t>，</w:t>
      </w:r>
      <w:r w:rsidR="00746626">
        <w:rPr>
          <w:rFonts w:ascii="仿宋" w:eastAsia="仿宋" w:hAnsi="仿宋" w:hint="eastAsia"/>
          <w:color w:val="333333"/>
          <w:sz w:val="32"/>
          <w:szCs w:val="32"/>
          <w:lang w:eastAsia="zh-CN"/>
        </w:rPr>
        <w:t>项目的支付</w:t>
      </w:r>
      <w:r w:rsidR="00266769" w:rsidRPr="003212F5">
        <w:rPr>
          <w:rFonts w:ascii="仿宋" w:eastAsia="仿宋" w:hAnsi="仿宋" w:hint="eastAsia"/>
          <w:color w:val="333333"/>
          <w:sz w:val="32"/>
          <w:szCs w:val="32"/>
          <w:lang w:eastAsia="zh-CN"/>
        </w:rPr>
        <w:t>符合</w:t>
      </w:r>
      <w:r w:rsidR="009B2FDC">
        <w:rPr>
          <w:rFonts w:ascii="仿宋" w:eastAsia="仿宋" w:hAnsi="仿宋" w:hint="eastAsia"/>
          <w:color w:val="333333"/>
          <w:sz w:val="32"/>
          <w:szCs w:val="32"/>
          <w:lang w:eastAsia="zh-CN"/>
        </w:rPr>
        <w:t>规定</w:t>
      </w:r>
      <w:r w:rsidR="00746626">
        <w:rPr>
          <w:rFonts w:ascii="仿宋" w:eastAsia="仿宋" w:hAnsi="仿宋" w:hint="eastAsia"/>
          <w:color w:val="333333"/>
          <w:sz w:val="32"/>
          <w:szCs w:val="32"/>
          <w:lang w:eastAsia="zh-CN"/>
        </w:rPr>
        <w:t>要求</w:t>
      </w:r>
      <w:r w:rsidR="009B2FDC">
        <w:rPr>
          <w:rFonts w:ascii="仿宋" w:eastAsia="仿宋" w:hAnsi="仿宋" w:hint="eastAsia"/>
          <w:color w:val="333333"/>
          <w:sz w:val="32"/>
          <w:szCs w:val="32"/>
          <w:lang w:eastAsia="zh-CN"/>
        </w:rPr>
        <w:t>，</w:t>
      </w:r>
      <w:r w:rsidR="00746626">
        <w:rPr>
          <w:rFonts w:ascii="仿宋" w:eastAsia="仿宋" w:hAnsi="仿宋" w:hint="eastAsia"/>
          <w:color w:val="333333"/>
          <w:sz w:val="32"/>
          <w:szCs w:val="32"/>
          <w:lang w:eastAsia="zh-CN"/>
        </w:rPr>
        <w:t>不存在截留、挤占、挪用、</w:t>
      </w:r>
      <w:r w:rsidR="00266769" w:rsidRPr="003212F5">
        <w:rPr>
          <w:rFonts w:ascii="仿宋" w:eastAsia="仿宋" w:hAnsi="仿宋" w:hint="eastAsia"/>
          <w:color w:val="333333"/>
          <w:sz w:val="32"/>
          <w:szCs w:val="32"/>
          <w:lang w:eastAsia="zh-CN"/>
        </w:rPr>
        <w:t>虚列支出等情况</w:t>
      </w:r>
      <w:r w:rsidR="007D1D50">
        <w:rPr>
          <w:rFonts w:ascii="仿宋" w:eastAsia="仿宋" w:hAnsi="仿宋" w:hint="eastAsia"/>
          <w:color w:val="333333"/>
          <w:sz w:val="32"/>
          <w:szCs w:val="32"/>
          <w:lang w:eastAsia="zh-CN"/>
        </w:rPr>
        <w:t>，</w:t>
      </w:r>
      <w:r w:rsidR="00266769" w:rsidRPr="003212F5">
        <w:rPr>
          <w:rFonts w:ascii="仿宋" w:eastAsia="仿宋" w:hAnsi="仿宋" w:hint="eastAsia"/>
          <w:color w:val="333333"/>
          <w:sz w:val="32"/>
          <w:szCs w:val="32"/>
          <w:lang w:eastAsia="zh-CN"/>
        </w:rPr>
        <w:t>会计核算准确、账务资料完整</w:t>
      </w:r>
      <w:r w:rsidR="00244417">
        <w:rPr>
          <w:rFonts w:ascii="仿宋" w:eastAsia="仿宋" w:hAnsi="仿宋" w:hint="eastAsia"/>
          <w:color w:val="333333"/>
          <w:sz w:val="32"/>
          <w:szCs w:val="32"/>
          <w:lang w:eastAsia="zh-CN"/>
        </w:rPr>
        <w:t>。</w:t>
      </w:r>
    </w:p>
    <w:p w:rsidR="000D1616" w:rsidRPr="00F70B31" w:rsidRDefault="000D1616" w:rsidP="005B1E8D">
      <w:pPr>
        <w:ind w:firstLineChars="200" w:firstLine="643"/>
        <w:rPr>
          <w:rFonts w:ascii="仿宋" w:eastAsia="仿宋" w:hAnsi="仿宋" w:cs="黑体"/>
          <w:b/>
          <w:bCs/>
          <w:sz w:val="32"/>
          <w:szCs w:val="32"/>
          <w:lang w:eastAsia="zh-CN"/>
        </w:rPr>
      </w:pPr>
      <w:r w:rsidRPr="00F70B31">
        <w:rPr>
          <w:rFonts w:ascii="仿宋" w:eastAsia="仿宋" w:hAnsi="仿宋" w:cs="黑体" w:hint="eastAsia"/>
          <w:b/>
          <w:bCs/>
          <w:sz w:val="32"/>
          <w:szCs w:val="32"/>
          <w:lang w:eastAsia="zh-CN"/>
        </w:rPr>
        <w:t>四、发现的主要问题和改进措施</w:t>
      </w:r>
    </w:p>
    <w:p w:rsidR="000D1616" w:rsidRPr="003212F5" w:rsidRDefault="002076D5" w:rsidP="005B1E8D">
      <w:pPr>
        <w:pStyle w:val="a5"/>
        <w:shd w:val="clear" w:color="auto" w:fill="FFFFFF"/>
        <w:ind w:firstLineChars="200" w:firstLine="640"/>
        <w:rPr>
          <w:rFonts w:ascii="仿宋" w:eastAsia="仿宋" w:hAnsi="仿宋"/>
          <w:sz w:val="32"/>
          <w:szCs w:val="32"/>
          <w:lang w:eastAsia="zh-CN"/>
        </w:rPr>
      </w:pPr>
      <w:r w:rsidRPr="003212F5">
        <w:rPr>
          <w:rFonts w:ascii="仿宋" w:eastAsia="仿宋" w:hAnsi="仿宋" w:cs="Arial" w:hint="eastAsia"/>
          <w:color w:val="333333"/>
          <w:sz w:val="32"/>
          <w:szCs w:val="32"/>
          <w:lang w:eastAsia="zh-CN"/>
        </w:rPr>
        <w:t>问题：</w:t>
      </w:r>
      <w:r w:rsidR="00883A76" w:rsidRPr="003212F5">
        <w:rPr>
          <w:rFonts w:ascii="仿宋" w:eastAsia="仿宋" w:hAnsi="仿宋" w:hint="eastAsia"/>
          <w:sz w:val="32"/>
          <w:szCs w:val="32"/>
          <w:lang w:eastAsia="zh-CN"/>
        </w:rPr>
        <w:t>中心项目完成情况总体良好，</w:t>
      </w:r>
      <w:r w:rsidR="00266769" w:rsidRPr="003212F5">
        <w:rPr>
          <w:rFonts w:ascii="仿宋" w:eastAsia="仿宋" w:hAnsi="仿宋" w:hint="eastAsia"/>
          <w:sz w:val="32"/>
          <w:szCs w:val="32"/>
          <w:lang w:eastAsia="zh-CN"/>
        </w:rPr>
        <w:t>绩效目标完成率达到90%，未完成主要是搬迁补偿款未发放完毕，原因是搬迁户需要按流程按进度搬迁</w:t>
      </w:r>
      <w:r w:rsidR="00AC4ECF" w:rsidRPr="003212F5">
        <w:rPr>
          <w:rFonts w:ascii="仿宋" w:eastAsia="仿宋" w:hAnsi="仿宋" w:hint="eastAsia"/>
          <w:sz w:val="32"/>
          <w:szCs w:val="32"/>
          <w:lang w:eastAsia="zh-CN"/>
        </w:rPr>
        <w:t>，发放补偿金按实际搬迁情况发放。</w:t>
      </w:r>
    </w:p>
    <w:p w:rsidR="002076D5" w:rsidRPr="003212F5" w:rsidRDefault="002076D5" w:rsidP="000433B0">
      <w:pPr>
        <w:pStyle w:val="a5"/>
        <w:shd w:val="clear" w:color="auto" w:fill="FFFFFF"/>
        <w:ind w:firstLineChars="200" w:firstLine="640"/>
        <w:rPr>
          <w:rFonts w:ascii="仿宋" w:eastAsia="仿宋" w:hAnsi="仿宋" w:cs="Arial"/>
          <w:color w:val="333333"/>
          <w:sz w:val="32"/>
          <w:szCs w:val="32"/>
          <w:lang w:eastAsia="zh-CN"/>
        </w:rPr>
      </w:pPr>
      <w:r w:rsidRPr="003212F5">
        <w:rPr>
          <w:rFonts w:ascii="仿宋" w:eastAsia="仿宋" w:hAnsi="仿宋" w:hint="eastAsia"/>
          <w:sz w:val="32"/>
          <w:szCs w:val="32"/>
          <w:lang w:eastAsia="zh-CN"/>
        </w:rPr>
        <w:t>改进措施：做好项目预算评估，按合理的预算申请年初计划，使年末执行率达到100%。</w:t>
      </w:r>
    </w:p>
    <w:p w:rsidR="000D1616" w:rsidRPr="008D1CF2" w:rsidRDefault="000D1616" w:rsidP="008D1CF2">
      <w:pPr>
        <w:ind w:firstLineChars="200" w:firstLine="643"/>
        <w:rPr>
          <w:rFonts w:ascii="仿宋" w:eastAsia="仿宋" w:hAnsi="仿宋" w:cs="黑体"/>
          <w:b/>
          <w:bCs/>
          <w:sz w:val="32"/>
          <w:szCs w:val="32"/>
          <w:lang w:eastAsia="zh-CN"/>
        </w:rPr>
      </w:pPr>
      <w:r w:rsidRPr="008D1CF2">
        <w:rPr>
          <w:rFonts w:ascii="仿宋" w:eastAsia="仿宋" w:hAnsi="仿宋" w:cs="黑体" w:hint="eastAsia"/>
          <w:b/>
          <w:bCs/>
          <w:sz w:val="32"/>
          <w:szCs w:val="32"/>
          <w:lang w:eastAsia="zh-CN"/>
        </w:rPr>
        <w:t>五、绩效自评结果拟应用和公开情况</w:t>
      </w:r>
    </w:p>
    <w:p w:rsidR="003F39FE" w:rsidRPr="003212F5" w:rsidRDefault="003F39FE" w:rsidP="003212F5">
      <w:pPr>
        <w:ind w:firstLineChars="200" w:firstLine="640"/>
        <w:rPr>
          <w:rFonts w:ascii="仿宋" w:eastAsia="仿宋" w:hAnsi="仿宋" w:cs="黑体"/>
          <w:bCs/>
          <w:sz w:val="32"/>
          <w:szCs w:val="32"/>
          <w:lang w:eastAsia="zh-CN"/>
        </w:rPr>
      </w:pPr>
      <w:r w:rsidRPr="003212F5">
        <w:rPr>
          <w:rFonts w:ascii="仿宋" w:eastAsia="仿宋" w:hAnsi="仿宋" w:hint="eastAsia"/>
          <w:color w:val="333333"/>
          <w:sz w:val="32"/>
          <w:szCs w:val="32"/>
          <w:lang w:eastAsia="zh-CN"/>
        </w:rPr>
        <w:lastRenderedPageBreak/>
        <w:t>中心</w:t>
      </w:r>
      <w:r w:rsidR="00A06A2A" w:rsidRPr="003212F5">
        <w:rPr>
          <w:rFonts w:ascii="仿宋" w:eastAsia="仿宋" w:hAnsi="仿宋" w:hint="eastAsia"/>
          <w:color w:val="333333"/>
          <w:sz w:val="32"/>
          <w:szCs w:val="32"/>
          <w:lang w:eastAsia="zh-CN"/>
        </w:rPr>
        <w:t>总体绩效目标清晰，绩效指标明确，全年预算完成率高，整体评分：优秀。</w:t>
      </w:r>
    </w:p>
    <w:p w:rsidR="000D1616" w:rsidRPr="005D1A80" w:rsidRDefault="000D1616" w:rsidP="005D1A80">
      <w:pPr>
        <w:ind w:firstLineChars="200" w:firstLine="643"/>
        <w:rPr>
          <w:rFonts w:ascii="仿宋" w:eastAsia="仿宋" w:hAnsi="仿宋" w:cs="黑体"/>
          <w:b/>
          <w:bCs/>
          <w:sz w:val="32"/>
          <w:szCs w:val="32"/>
          <w:lang w:eastAsia="zh-CN"/>
        </w:rPr>
      </w:pPr>
      <w:r w:rsidRPr="005D1A80">
        <w:rPr>
          <w:rFonts w:ascii="仿宋" w:eastAsia="仿宋" w:hAnsi="仿宋" w:cs="黑体" w:hint="eastAsia"/>
          <w:b/>
          <w:bCs/>
          <w:sz w:val="32"/>
          <w:szCs w:val="32"/>
          <w:lang w:eastAsia="zh-CN"/>
        </w:rPr>
        <w:t>六、绩效自评工作的经验、问题和建议</w:t>
      </w:r>
    </w:p>
    <w:p w:rsidR="00266769" w:rsidRPr="003212F5" w:rsidRDefault="004A661B">
      <w:pPr>
        <w:ind w:firstLineChars="200" w:firstLine="640"/>
        <w:rPr>
          <w:rFonts w:ascii="仿宋" w:eastAsia="仿宋" w:hAnsi="仿宋" w:cs="黑体"/>
          <w:bCs/>
          <w:sz w:val="32"/>
          <w:szCs w:val="32"/>
          <w:lang w:eastAsia="zh-CN"/>
        </w:rPr>
      </w:pPr>
      <w:r w:rsidRPr="003212F5">
        <w:rPr>
          <w:rFonts w:ascii="仿宋" w:eastAsia="仿宋" w:hAnsi="仿宋" w:cs="黑体" w:hint="eastAsia"/>
          <w:bCs/>
          <w:sz w:val="32"/>
          <w:szCs w:val="32"/>
          <w:lang w:eastAsia="zh-CN"/>
        </w:rPr>
        <w:t>经验：绩效评价要从单位实际需要出发，科学合理的制定项目预算，并严格按财务规定全程对项目监控，公正合理规范的做好项目自评工作。</w:t>
      </w:r>
    </w:p>
    <w:p w:rsidR="004A661B" w:rsidRPr="003212F5" w:rsidRDefault="004A661B">
      <w:pPr>
        <w:ind w:firstLineChars="200" w:firstLine="640"/>
        <w:rPr>
          <w:rFonts w:ascii="仿宋" w:eastAsia="仿宋" w:hAnsi="仿宋" w:cs="黑体"/>
          <w:bCs/>
          <w:sz w:val="32"/>
          <w:szCs w:val="32"/>
          <w:lang w:eastAsia="zh-CN"/>
        </w:rPr>
      </w:pPr>
      <w:r w:rsidRPr="003212F5">
        <w:rPr>
          <w:rFonts w:ascii="仿宋" w:eastAsia="仿宋" w:hAnsi="仿宋" w:cs="黑体" w:hint="eastAsia"/>
          <w:bCs/>
          <w:sz w:val="32"/>
          <w:szCs w:val="32"/>
          <w:lang w:eastAsia="zh-CN"/>
        </w:rPr>
        <w:t>问题：</w:t>
      </w:r>
      <w:r w:rsidR="007F45FD" w:rsidRPr="003212F5">
        <w:rPr>
          <w:rFonts w:ascii="仿宋" w:eastAsia="仿宋" w:hAnsi="仿宋" w:cs="黑体" w:hint="eastAsia"/>
          <w:bCs/>
          <w:sz w:val="32"/>
          <w:szCs w:val="32"/>
          <w:lang w:eastAsia="zh-CN"/>
        </w:rPr>
        <w:t>绩效评价</w:t>
      </w:r>
      <w:r w:rsidR="001457A6" w:rsidRPr="003212F5">
        <w:rPr>
          <w:rFonts w:ascii="仿宋" w:eastAsia="仿宋" w:hAnsi="仿宋" w:cs="黑体" w:hint="eastAsia"/>
          <w:bCs/>
          <w:sz w:val="32"/>
          <w:szCs w:val="32"/>
          <w:lang w:eastAsia="zh-CN"/>
        </w:rPr>
        <w:t>内容不完善，</w:t>
      </w:r>
      <w:r w:rsidR="00007E4E" w:rsidRPr="003212F5">
        <w:rPr>
          <w:rFonts w:ascii="仿宋" w:eastAsia="仿宋" w:hAnsi="仿宋" w:cs="黑体" w:hint="eastAsia"/>
          <w:bCs/>
          <w:sz w:val="32"/>
          <w:szCs w:val="32"/>
          <w:lang w:eastAsia="zh-CN"/>
        </w:rPr>
        <w:t>中心刚开展绩效评价工作，绩效评价制度还不够健全，</w:t>
      </w:r>
      <w:r w:rsidR="001457A6" w:rsidRPr="003212F5">
        <w:rPr>
          <w:rFonts w:ascii="仿宋" w:eastAsia="仿宋" w:hAnsi="仿宋" w:cs="黑体" w:hint="eastAsia"/>
          <w:bCs/>
          <w:sz w:val="32"/>
          <w:szCs w:val="32"/>
          <w:lang w:eastAsia="zh-CN"/>
        </w:rPr>
        <w:t>缺乏完善</w:t>
      </w:r>
      <w:r w:rsidR="007F45FD" w:rsidRPr="003212F5">
        <w:rPr>
          <w:rFonts w:ascii="仿宋" w:eastAsia="仿宋" w:hAnsi="仿宋" w:cs="黑体" w:hint="eastAsia"/>
          <w:bCs/>
          <w:sz w:val="32"/>
          <w:szCs w:val="32"/>
          <w:lang w:eastAsia="zh-CN"/>
        </w:rPr>
        <w:t>的绩效评价会为单位整体绩效考核带来弊端。</w:t>
      </w:r>
    </w:p>
    <w:p w:rsidR="007F45FD" w:rsidRPr="003212F5" w:rsidRDefault="007F45FD">
      <w:pPr>
        <w:ind w:firstLineChars="200" w:firstLine="640"/>
        <w:rPr>
          <w:rFonts w:ascii="仿宋" w:eastAsia="仿宋" w:hAnsi="仿宋" w:cs="黑体"/>
          <w:bCs/>
          <w:sz w:val="32"/>
          <w:szCs w:val="32"/>
          <w:lang w:eastAsia="zh-CN"/>
        </w:rPr>
      </w:pPr>
      <w:r w:rsidRPr="003212F5">
        <w:rPr>
          <w:rFonts w:ascii="仿宋" w:eastAsia="仿宋" w:hAnsi="仿宋" w:cs="黑体" w:hint="eastAsia"/>
          <w:bCs/>
          <w:sz w:val="32"/>
          <w:szCs w:val="32"/>
          <w:lang w:eastAsia="zh-CN"/>
        </w:rPr>
        <w:t>建议：健全完善的项目绩效评价制度，发现问题及时整改。</w:t>
      </w:r>
    </w:p>
    <w:p w:rsidR="003A055F" w:rsidRDefault="000D1616" w:rsidP="003A055F">
      <w:pPr>
        <w:ind w:firstLineChars="200" w:firstLine="640"/>
        <w:outlineLvl w:val="0"/>
        <w:rPr>
          <w:rFonts w:ascii="仿宋" w:eastAsia="仿宋" w:hAnsi="仿宋" w:cs="黑体" w:hint="eastAsia"/>
          <w:bCs/>
          <w:color w:val="000000"/>
          <w:sz w:val="32"/>
          <w:szCs w:val="32"/>
          <w:lang w:eastAsia="zh-CN"/>
        </w:rPr>
      </w:pPr>
      <w:r w:rsidRPr="003212F5">
        <w:rPr>
          <w:rFonts w:ascii="仿宋" w:eastAsia="仿宋" w:hAnsi="仿宋" w:cs="黑体" w:hint="eastAsia"/>
          <w:bCs/>
          <w:sz w:val="32"/>
          <w:szCs w:val="32"/>
          <w:lang w:eastAsia="zh-CN"/>
        </w:rPr>
        <w:t>七、</w:t>
      </w:r>
      <w:r w:rsidR="00B67C02">
        <w:rPr>
          <w:rFonts w:ascii="仿宋" w:eastAsia="仿宋" w:hAnsi="仿宋" w:cs="黑体" w:hint="eastAsia"/>
          <w:bCs/>
          <w:color w:val="000000"/>
          <w:sz w:val="32"/>
          <w:szCs w:val="32"/>
          <w:lang w:eastAsia="zh-CN"/>
        </w:rPr>
        <w:t>市</w:t>
      </w:r>
      <w:r w:rsidRPr="003212F5">
        <w:rPr>
          <w:rFonts w:ascii="仿宋" w:eastAsia="仿宋" w:hAnsi="仿宋" w:cs="黑体" w:hint="eastAsia"/>
          <w:bCs/>
          <w:color w:val="000000"/>
          <w:sz w:val="32"/>
          <w:szCs w:val="32"/>
          <w:lang w:eastAsia="zh-CN"/>
        </w:rPr>
        <w:t xml:space="preserve">本级预算项目（政策）绩效目标自评表 </w:t>
      </w:r>
    </w:p>
    <w:p w:rsidR="000D1616" w:rsidRPr="003212F5" w:rsidRDefault="003A055F" w:rsidP="00E61CFD">
      <w:pPr>
        <w:ind w:leftChars="284" w:left="625" w:firstLine="0"/>
        <w:outlineLvl w:val="0"/>
        <w:rPr>
          <w:rFonts w:ascii="仿宋" w:eastAsia="仿宋" w:hAnsi="仿宋" w:cs="黑体"/>
          <w:bCs/>
          <w:color w:val="000000"/>
          <w:sz w:val="32"/>
          <w:szCs w:val="32"/>
          <w:lang w:eastAsia="zh-CN"/>
        </w:rPr>
      </w:pPr>
      <w:r>
        <w:rPr>
          <w:rFonts w:ascii="仿宋" w:eastAsia="仿宋" w:hAnsi="仿宋" w:cs="黑体" w:hint="eastAsia"/>
          <w:bCs/>
          <w:color w:val="000000"/>
          <w:sz w:val="32"/>
          <w:szCs w:val="32"/>
          <w:lang w:eastAsia="zh-CN"/>
        </w:rPr>
        <w:t>中心年初项目预算申报十一个项目，按具体项目分别申</w:t>
      </w:r>
      <w:r w:rsidR="006C757E">
        <w:rPr>
          <w:rFonts w:ascii="仿宋" w:eastAsia="仿宋" w:hAnsi="仿宋" w:cs="黑体" w:hint="eastAsia"/>
          <w:bCs/>
          <w:color w:val="000000"/>
          <w:sz w:val="32"/>
          <w:szCs w:val="32"/>
          <w:lang w:eastAsia="zh-CN"/>
        </w:rPr>
        <w:t>填</w:t>
      </w:r>
      <w:r>
        <w:rPr>
          <w:rFonts w:ascii="仿宋" w:eastAsia="仿宋" w:hAnsi="仿宋" w:cs="黑体" w:hint="eastAsia"/>
          <w:bCs/>
          <w:color w:val="000000"/>
          <w:sz w:val="32"/>
          <w:szCs w:val="32"/>
          <w:lang w:eastAsia="zh-CN"/>
        </w:rPr>
        <w:t>报，详见项目</w:t>
      </w:r>
      <w:r w:rsidR="002251D2">
        <w:rPr>
          <w:rFonts w:ascii="仿宋" w:eastAsia="仿宋" w:hAnsi="仿宋" w:cs="黑体" w:hint="eastAsia"/>
          <w:bCs/>
          <w:color w:val="000000"/>
          <w:sz w:val="32"/>
          <w:szCs w:val="32"/>
          <w:lang w:eastAsia="zh-CN"/>
        </w:rPr>
        <w:t>（政策）</w:t>
      </w:r>
      <w:r>
        <w:rPr>
          <w:rFonts w:ascii="仿宋" w:eastAsia="仿宋" w:hAnsi="仿宋" w:cs="黑体" w:hint="eastAsia"/>
          <w:bCs/>
          <w:color w:val="000000"/>
          <w:sz w:val="32"/>
          <w:szCs w:val="32"/>
          <w:lang w:eastAsia="zh-CN"/>
        </w:rPr>
        <w:t>绩效目标自评表。</w:t>
      </w:r>
    </w:p>
    <w:p w:rsidR="000D1616" w:rsidRPr="002251D2" w:rsidRDefault="000D1616">
      <w:pPr>
        <w:rPr>
          <w:rFonts w:ascii="仿宋" w:eastAsia="仿宋" w:hAnsi="仿宋"/>
          <w:sz w:val="32"/>
          <w:szCs w:val="32"/>
          <w:lang w:eastAsia="zh-CN"/>
        </w:rPr>
      </w:pPr>
    </w:p>
    <w:sectPr w:rsidR="000D1616" w:rsidRPr="002251D2" w:rsidSect="001E6930">
      <w:type w:val="continuous"/>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5C8" w:rsidRDefault="00E175C8" w:rsidP="007F0BC1">
      <w:r>
        <w:separator/>
      </w:r>
    </w:p>
  </w:endnote>
  <w:endnote w:type="continuationSeparator" w:id="0">
    <w:p w:rsidR="00E175C8" w:rsidRDefault="00E175C8" w:rsidP="007F0B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5C8" w:rsidRDefault="00E175C8" w:rsidP="007F0BC1">
      <w:r>
        <w:separator/>
      </w:r>
    </w:p>
  </w:footnote>
  <w:footnote w:type="continuationSeparator" w:id="0">
    <w:p w:rsidR="00E175C8" w:rsidRDefault="00E175C8" w:rsidP="007F0B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0BC1"/>
    <w:rsid w:val="00007E4E"/>
    <w:rsid w:val="000130B9"/>
    <w:rsid w:val="000433B0"/>
    <w:rsid w:val="000D1616"/>
    <w:rsid w:val="000F0AD7"/>
    <w:rsid w:val="00144FAE"/>
    <w:rsid w:val="001457A6"/>
    <w:rsid w:val="001500D3"/>
    <w:rsid w:val="00193F7A"/>
    <w:rsid w:val="001A72A7"/>
    <w:rsid w:val="001E6930"/>
    <w:rsid w:val="002076D5"/>
    <w:rsid w:val="002120BD"/>
    <w:rsid w:val="0021735A"/>
    <w:rsid w:val="002251D2"/>
    <w:rsid w:val="00236F75"/>
    <w:rsid w:val="00244417"/>
    <w:rsid w:val="00266769"/>
    <w:rsid w:val="00285280"/>
    <w:rsid w:val="002C1DD6"/>
    <w:rsid w:val="003212F5"/>
    <w:rsid w:val="00352A22"/>
    <w:rsid w:val="003579F5"/>
    <w:rsid w:val="003A055F"/>
    <w:rsid w:val="003D0BEE"/>
    <w:rsid w:val="003E6200"/>
    <w:rsid w:val="003F39FE"/>
    <w:rsid w:val="0041441F"/>
    <w:rsid w:val="00416B6B"/>
    <w:rsid w:val="00435294"/>
    <w:rsid w:val="004373B8"/>
    <w:rsid w:val="00444D4E"/>
    <w:rsid w:val="004556CB"/>
    <w:rsid w:val="004A03DD"/>
    <w:rsid w:val="004A661B"/>
    <w:rsid w:val="004C643F"/>
    <w:rsid w:val="004D2690"/>
    <w:rsid w:val="004E5115"/>
    <w:rsid w:val="00536D2A"/>
    <w:rsid w:val="005402A9"/>
    <w:rsid w:val="00540E69"/>
    <w:rsid w:val="00564611"/>
    <w:rsid w:val="005667D2"/>
    <w:rsid w:val="00585E39"/>
    <w:rsid w:val="00593B99"/>
    <w:rsid w:val="00594322"/>
    <w:rsid w:val="005A4CB6"/>
    <w:rsid w:val="005B1E8D"/>
    <w:rsid w:val="005D1A80"/>
    <w:rsid w:val="005E1D6E"/>
    <w:rsid w:val="005F5DE5"/>
    <w:rsid w:val="00600079"/>
    <w:rsid w:val="00643E8B"/>
    <w:rsid w:val="00674B4B"/>
    <w:rsid w:val="006914C9"/>
    <w:rsid w:val="006B0C78"/>
    <w:rsid w:val="006C39B1"/>
    <w:rsid w:val="006C5E5B"/>
    <w:rsid w:val="006C757E"/>
    <w:rsid w:val="006D4684"/>
    <w:rsid w:val="00724C02"/>
    <w:rsid w:val="00726CA9"/>
    <w:rsid w:val="00741FA8"/>
    <w:rsid w:val="00746626"/>
    <w:rsid w:val="007515B6"/>
    <w:rsid w:val="007A5225"/>
    <w:rsid w:val="007C3842"/>
    <w:rsid w:val="007D1D50"/>
    <w:rsid w:val="007D387A"/>
    <w:rsid w:val="007F0BC1"/>
    <w:rsid w:val="007F45FD"/>
    <w:rsid w:val="007F72DA"/>
    <w:rsid w:val="00821A44"/>
    <w:rsid w:val="0082364C"/>
    <w:rsid w:val="00825AFD"/>
    <w:rsid w:val="008309AF"/>
    <w:rsid w:val="00831021"/>
    <w:rsid w:val="0084702E"/>
    <w:rsid w:val="00856101"/>
    <w:rsid w:val="0088329B"/>
    <w:rsid w:val="00883A76"/>
    <w:rsid w:val="008B3252"/>
    <w:rsid w:val="008C0317"/>
    <w:rsid w:val="008D1CF2"/>
    <w:rsid w:val="008E69C0"/>
    <w:rsid w:val="00905E1F"/>
    <w:rsid w:val="00915C10"/>
    <w:rsid w:val="00953666"/>
    <w:rsid w:val="009B2FDC"/>
    <w:rsid w:val="00A06A2A"/>
    <w:rsid w:val="00A13715"/>
    <w:rsid w:val="00A14585"/>
    <w:rsid w:val="00A24341"/>
    <w:rsid w:val="00A41211"/>
    <w:rsid w:val="00A61772"/>
    <w:rsid w:val="00AC4ECF"/>
    <w:rsid w:val="00AD40FE"/>
    <w:rsid w:val="00AD750A"/>
    <w:rsid w:val="00AF79C4"/>
    <w:rsid w:val="00B4426F"/>
    <w:rsid w:val="00B669AF"/>
    <w:rsid w:val="00B67C02"/>
    <w:rsid w:val="00B7678F"/>
    <w:rsid w:val="00B7704A"/>
    <w:rsid w:val="00B83802"/>
    <w:rsid w:val="00B86F5B"/>
    <w:rsid w:val="00B92742"/>
    <w:rsid w:val="00BA56DB"/>
    <w:rsid w:val="00BC596C"/>
    <w:rsid w:val="00BE7075"/>
    <w:rsid w:val="00BF6888"/>
    <w:rsid w:val="00C150E7"/>
    <w:rsid w:val="00C277A6"/>
    <w:rsid w:val="00C52F27"/>
    <w:rsid w:val="00C867CD"/>
    <w:rsid w:val="00C905E1"/>
    <w:rsid w:val="00CB4142"/>
    <w:rsid w:val="00CC50FA"/>
    <w:rsid w:val="00CC63E8"/>
    <w:rsid w:val="00CD671B"/>
    <w:rsid w:val="00CE082B"/>
    <w:rsid w:val="00D53350"/>
    <w:rsid w:val="00D76219"/>
    <w:rsid w:val="00D76F40"/>
    <w:rsid w:val="00DC0DE4"/>
    <w:rsid w:val="00DD2947"/>
    <w:rsid w:val="00DE2490"/>
    <w:rsid w:val="00DE414E"/>
    <w:rsid w:val="00E125A9"/>
    <w:rsid w:val="00E175C8"/>
    <w:rsid w:val="00E46DBB"/>
    <w:rsid w:val="00E503A7"/>
    <w:rsid w:val="00E61CFD"/>
    <w:rsid w:val="00E65ED7"/>
    <w:rsid w:val="00E66CA0"/>
    <w:rsid w:val="00E90E98"/>
    <w:rsid w:val="00EC29CC"/>
    <w:rsid w:val="00ED52E2"/>
    <w:rsid w:val="00F06395"/>
    <w:rsid w:val="00F1398F"/>
    <w:rsid w:val="00F40B12"/>
    <w:rsid w:val="00F70B31"/>
    <w:rsid w:val="00F83EA3"/>
    <w:rsid w:val="00F9744F"/>
    <w:rsid w:val="00FA78D1"/>
    <w:rsid w:val="00FB2B69"/>
    <w:rsid w:val="26CA340A"/>
    <w:rsid w:val="765C66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semiHidden="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3E8"/>
  </w:style>
  <w:style w:type="paragraph" w:styleId="1">
    <w:name w:val="heading 1"/>
    <w:basedOn w:val="a"/>
    <w:next w:val="a"/>
    <w:link w:val="1Char"/>
    <w:uiPriority w:val="9"/>
    <w:qFormat/>
    <w:rsid w:val="00CC63E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semiHidden/>
    <w:unhideWhenUsed/>
    <w:qFormat/>
    <w:rsid w:val="00CC63E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semiHidden/>
    <w:unhideWhenUsed/>
    <w:qFormat/>
    <w:rsid w:val="00CC63E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semiHidden/>
    <w:unhideWhenUsed/>
    <w:qFormat/>
    <w:rsid w:val="00CC63E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semiHidden/>
    <w:unhideWhenUsed/>
    <w:qFormat/>
    <w:rsid w:val="00CC63E8"/>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semiHidden/>
    <w:unhideWhenUsed/>
    <w:qFormat/>
    <w:rsid w:val="00CC63E8"/>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semiHidden/>
    <w:unhideWhenUsed/>
    <w:qFormat/>
    <w:rsid w:val="00CC63E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semiHidden/>
    <w:unhideWhenUsed/>
    <w:qFormat/>
    <w:rsid w:val="00CC63E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semiHidden/>
    <w:unhideWhenUsed/>
    <w:qFormat/>
    <w:rsid w:val="00CC63E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0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F0BC1"/>
    <w:rPr>
      <w:kern w:val="2"/>
      <w:sz w:val="18"/>
      <w:szCs w:val="18"/>
    </w:rPr>
  </w:style>
  <w:style w:type="paragraph" w:styleId="a4">
    <w:name w:val="footer"/>
    <w:basedOn w:val="a"/>
    <w:link w:val="Char0"/>
    <w:rsid w:val="007F0BC1"/>
    <w:pPr>
      <w:tabs>
        <w:tab w:val="center" w:pos="4153"/>
        <w:tab w:val="right" w:pos="8306"/>
      </w:tabs>
      <w:snapToGrid w:val="0"/>
    </w:pPr>
    <w:rPr>
      <w:sz w:val="18"/>
      <w:szCs w:val="18"/>
    </w:rPr>
  </w:style>
  <w:style w:type="character" w:customStyle="1" w:styleId="Char0">
    <w:name w:val="页脚 Char"/>
    <w:basedOn w:val="a0"/>
    <w:link w:val="a4"/>
    <w:rsid w:val="007F0BC1"/>
    <w:rPr>
      <w:kern w:val="2"/>
      <w:sz w:val="18"/>
      <w:szCs w:val="18"/>
    </w:rPr>
  </w:style>
  <w:style w:type="paragraph" w:styleId="a5">
    <w:name w:val="Normal (Web)"/>
    <w:basedOn w:val="a"/>
    <w:uiPriority w:val="99"/>
    <w:unhideWhenUsed/>
    <w:rsid w:val="00266769"/>
    <w:pPr>
      <w:spacing w:after="167"/>
    </w:pPr>
    <w:rPr>
      <w:rFonts w:ascii="宋体" w:hAnsi="宋体" w:cs="宋体"/>
      <w:sz w:val="24"/>
    </w:rPr>
  </w:style>
  <w:style w:type="character" w:customStyle="1" w:styleId="1Char">
    <w:name w:val="标题 1 Char"/>
    <w:basedOn w:val="a0"/>
    <w:link w:val="1"/>
    <w:uiPriority w:val="9"/>
    <w:rsid w:val="00CC63E8"/>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CC63E8"/>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CC63E8"/>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CC63E8"/>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CC63E8"/>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CC63E8"/>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CC63E8"/>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CC63E8"/>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CC63E8"/>
    <w:rPr>
      <w:rFonts w:asciiTheme="majorHAnsi" w:eastAsiaTheme="majorEastAsia" w:hAnsiTheme="majorHAnsi" w:cstheme="majorBidi"/>
      <w:i/>
      <w:iCs/>
      <w:color w:val="9BBB59" w:themeColor="accent3"/>
      <w:sz w:val="20"/>
      <w:szCs w:val="20"/>
    </w:rPr>
  </w:style>
  <w:style w:type="paragraph" w:styleId="a6">
    <w:name w:val="caption"/>
    <w:basedOn w:val="a"/>
    <w:next w:val="a"/>
    <w:uiPriority w:val="35"/>
    <w:semiHidden/>
    <w:unhideWhenUsed/>
    <w:qFormat/>
    <w:rsid w:val="00CC63E8"/>
    <w:rPr>
      <w:b/>
      <w:bCs/>
      <w:sz w:val="18"/>
      <w:szCs w:val="18"/>
    </w:rPr>
  </w:style>
  <w:style w:type="paragraph" w:styleId="a7">
    <w:name w:val="Title"/>
    <w:basedOn w:val="a"/>
    <w:next w:val="a"/>
    <w:link w:val="Char1"/>
    <w:uiPriority w:val="10"/>
    <w:qFormat/>
    <w:rsid w:val="00CC63E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Char1">
    <w:name w:val="标题 Char"/>
    <w:basedOn w:val="a0"/>
    <w:link w:val="a7"/>
    <w:uiPriority w:val="10"/>
    <w:rsid w:val="00CC63E8"/>
    <w:rPr>
      <w:rFonts w:asciiTheme="majorHAnsi" w:eastAsiaTheme="majorEastAsia" w:hAnsiTheme="majorHAnsi" w:cstheme="majorBidi"/>
      <w:i/>
      <w:iCs/>
      <w:color w:val="243F60" w:themeColor="accent1" w:themeShade="7F"/>
      <w:sz w:val="60"/>
      <w:szCs w:val="60"/>
    </w:rPr>
  </w:style>
  <w:style w:type="paragraph" w:styleId="a8">
    <w:name w:val="Subtitle"/>
    <w:basedOn w:val="a"/>
    <w:next w:val="a"/>
    <w:link w:val="Char2"/>
    <w:uiPriority w:val="11"/>
    <w:qFormat/>
    <w:rsid w:val="00CC63E8"/>
    <w:pPr>
      <w:spacing w:before="200" w:after="900"/>
      <w:ind w:firstLine="0"/>
      <w:jc w:val="right"/>
    </w:pPr>
    <w:rPr>
      <w:i/>
      <w:iCs/>
      <w:sz w:val="24"/>
      <w:szCs w:val="24"/>
    </w:rPr>
  </w:style>
  <w:style w:type="character" w:customStyle="1" w:styleId="Char2">
    <w:name w:val="副标题 Char"/>
    <w:basedOn w:val="a0"/>
    <w:link w:val="a8"/>
    <w:uiPriority w:val="11"/>
    <w:rsid w:val="00CC63E8"/>
    <w:rPr>
      <w:rFonts w:asciiTheme="minorHAnsi"/>
      <w:i/>
      <w:iCs/>
      <w:sz w:val="24"/>
      <w:szCs w:val="24"/>
    </w:rPr>
  </w:style>
  <w:style w:type="character" w:styleId="a9">
    <w:name w:val="Strong"/>
    <w:basedOn w:val="a0"/>
    <w:uiPriority w:val="22"/>
    <w:qFormat/>
    <w:rsid w:val="00CC63E8"/>
    <w:rPr>
      <w:b/>
      <w:bCs/>
      <w:spacing w:val="0"/>
    </w:rPr>
  </w:style>
  <w:style w:type="character" w:styleId="aa">
    <w:name w:val="Emphasis"/>
    <w:uiPriority w:val="20"/>
    <w:qFormat/>
    <w:rsid w:val="00CC63E8"/>
    <w:rPr>
      <w:b/>
      <w:bCs/>
      <w:i/>
      <w:iCs/>
      <w:color w:val="5A5A5A" w:themeColor="text1" w:themeTint="A5"/>
    </w:rPr>
  </w:style>
  <w:style w:type="paragraph" w:styleId="ab">
    <w:name w:val="No Spacing"/>
    <w:basedOn w:val="a"/>
    <w:link w:val="Char3"/>
    <w:uiPriority w:val="1"/>
    <w:qFormat/>
    <w:rsid w:val="00CC63E8"/>
    <w:pPr>
      <w:ind w:firstLine="0"/>
    </w:pPr>
  </w:style>
  <w:style w:type="character" w:customStyle="1" w:styleId="Char3">
    <w:name w:val="无间隔 Char"/>
    <w:basedOn w:val="a0"/>
    <w:link w:val="ab"/>
    <w:uiPriority w:val="1"/>
    <w:rsid w:val="00CC63E8"/>
  </w:style>
  <w:style w:type="paragraph" w:styleId="ac">
    <w:name w:val="List Paragraph"/>
    <w:basedOn w:val="a"/>
    <w:uiPriority w:val="34"/>
    <w:qFormat/>
    <w:rsid w:val="00CC63E8"/>
    <w:pPr>
      <w:ind w:left="720"/>
      <w:contextualSpacing/>
    </w:pPr>
  </w:style>
  <w:style w:type="paragraph" w:styleId="ad">
    <w:name w:val="Quote"/>
    <w:basedOn w:val="a"/>
    <w:next w:val="a"/>
    <w:link w:val="Char4"/>
    <w:uiPriority w:val="29"/>
    <w:qFormat/>
    <w:rsid w:val="00CC63E8"/>
    <w:rPr>
      <w:rFonts w:asciiTheme="majorHAnsi" w:eastAsiaTheme="majorEastAsia" w:hAnsiTheme="majorHAnsi" w:cstheme="majorBidi"/>
      <w:i/>
      <w:iCs/>
      <w:color w:val="5A5A5A" w:themeColor="text1" w:themeTint="A5"/>
    </w:rPr>
  </w:style>
  <w:style w:type="character" w:customStyle="1" w:styleId="Char4">
    <w:name w:val="引用 Char"/>
    <w:basedOn w:val="a0"/>
    <w:link w:val="ad"/>
    <w:uiPriority w:val="29"/>
    <w:rsid w:val="00CC63E8"/>
    <w:rPr>
      <w:rFonts w:asciiTheme="majorHAnsi" w:eastAsiaTheme="majorEastAsia" w:hAnsiTheme="majorHAnsi" w:cstheme="majorBidi"/>
      <w:i/>
      <w:iCs/>
      <w:color w:val="5A5A5A" w:themeColor="text1" w:themeTint="A5"/>
    </w:rPr>
  </w:style>
  <w:style w:type="paragraph" w:styleId="ae">
    <w:name w:val="Intense Quote"/>
    <w:basedOn w:val="a"/>
    <w:next w:val="a"/>
    <w:link w:val="Char5"/>
    <w:uiPriority w:val="30"/>
    <w:qFormat/>
    <w:rsid w:val="00CC63E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5">
    <w:name w:val="明显引用 Char"/>
    <w:basedOn w:val="a0"/>
    <w:link w:val="ae"/>
    <w:uiPriority w:val="30"/>
    <w:rsid w:val="00CC63E8"/>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CC63E8"/>
    <w:rPr>
      <w:i/>
      <w:iCs/>
      <w:color w:val="5A5A5A" w:themeColor="text1" w:themeTint="A5"/>
    </w:rPr>
  </w:style>
  <w:style w:type="character" w:styleId="af0">
    <w:name w:val="Intense Emphasis"/>
    <w:uiPriority w:val="21"/>
    <w:qFormat/>
    <w:rsid w:val="00CC63E8"/>
    <w:rPr>
      <w:b/>
      <w:bCs/>
      <w:i/>
      <w:iCs/>
      <w:color w:val="4F81BD" w:themeColor="accent1"/>
      <w:sz w:val="22"/>
      <w:szCs w:val="22"/>
    </w:rPr>
  </w:style>
  <w:style w:type="character" w:styleId="af1">
    <w:name w:val="Subtle Reference"/>
    <w:uiPriority w:val="31"/>
    <w:qFormat/>
    <w:rsid w:val="00CC63E8"/>
    <w:rPr>
      <w:color w:val="auto"/>
      <w:u w:val="single" w:color="9BBB59" w:themeColor="accent3"/>
    </w:rPr>
  </w:style>
  <w:style w:type="character" w:styleId="af2">
    <w:name w:val="Intense Reference"/>
    <w:basedOn w:val="a0"/>
    <w:uiPriority w:val="32"/>
    <w:qFormat/>
    <w:rsid w:val="00CC63E8"/>
    <w:rPr>
      <w:b/>
      <w:bCs/>
      <w:color w:val="76923C" w:themeColor="accent3" w:themeShade="BF"/>
      <w:u w:val="single" w:color="9BBB59" w:themeColor="accent3"/>
    </w:rPr>
  </w:style>
  <w:style w:type="character" w:styleId="af3">
    <w:name w:val="Book Title"/>
    <w:basedOn w:val="a0"/>
    <w:uiPriority w:val="33"/>
    <w:qFormat/>
    <w:rsid w:val="00CC63E8"/>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CC63E8"/>
    <w:pPr>
      <w:outlineLvl w:val="9"/>
    </w:pPr>
  </w:style>
</w:styles>
</file>

<file path=word/webSettings.xml><?xml version="1.0" encoding="utf-8"?>
<w:webSettings xmlns:r="http://schemas.openxmlformats.org/officeDocument/2006/relationships" xmlns:w="http://schemas.openxmlformats.org/wordprocessingml/2006/main">
  <w:divs>
    <w:div w:id="839084621">
      <w:bodyDiv w:val="1"/>
      <w:marLeft w:val="0"/>
      <w:marRight w:val="0"/>
      <w:marTop w:val="0"/>
      <w:marBottom w:val="0"/>
      <w:divBdr>
        <w:top w:val="none" w:sz="0" w:space="0" w:color="auto"/>
        <w:left w:val="none" w:sz="0" w:space="0" w:color="auto"/>
        <w:bottom w:val="none" w:sz="0" w:space="0" w:color="auto"/>
        <w:right w:val="none" w:sz="0" w:space="0" w:color="auto"/>
      </w:divBdr>
      <w:divsChild>
        <w:div w:id="1378820016">
          <w:marLeft w:val="0"/>
          <w:marRight w:val="0"/>
          <w:marTop w:val="0"/>
          <w:marBottom w:val="0"/>
          <w:divBdr>
            <w:top w:val="none" w:sz="0" w:space="0" w:color="auto"/>
            <w:left w:val="none" w:sz="0" w:space="0" w:color="auto"/>
            <w:bottom w:val="none" w:sz="0" w:space="0" w:color="auto"/>
            <w:right w:val="none" w:sz="0" w:space="0" w:color="auto"/>
          </w:divBdr>
          <w:divsChild>
            <w:div w:id="1984894656">
              <w:marLeft w:val="0"/>
              <w:marRight w:val="0"/>
              <w:marTop w:val="335"/>
              <w:marBottom w:val="0"/>
              <w:divBdr>
                <w:top w:val="single" w:sz="6" w:space="31" w:color="CCCCCC"/>
                <w:left w:val="single" w:sz="6" w:space="31" w:color="CCCCCC"/>
                <w:bottom w:val="single" w:sz="6" w:space="31" w:color="CCCCCC"/>
                <w:right w:val="single" w:sz="6" w:space="31" w:color="CCCCCC"/>
              </w:divBdr>
              <w:divsChild>
                <w:div w:id="1269198602">
                  <w:marLeft w:val="0"/>
                  <w:marRight w:val="0"/>
                  <w:marTop w:val="837"/>
                  <w:marBottom w:val="0"/>
                  <w:divBdr>
                    <w:top w:val="single" w:sz="6" w:space="31" w:color="CCCCCC"/>
                    <w:left w:val="single" w:sz="6" w:space="31" w:color="CCCCCC"/>
                    <w:bottom w:val="single" w:sz="6" w:space="17" w:color="CCCCCC"/>
                    <w:right w:val="single" w:sz="6" w:space="31" w:color="CCCCCC"/>
                  </w:divBdr>
                  <w:divsChild>
                    <w:div w:id="62188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959575">
      <w:bodyDiv w:val="1"/>
      <w:marLeft w:val="0"/>
      <w:marRight w:val="0"/>
      <w:marTop w:val="0"/>
      <w:marBottom w:val="0"/>
      <w:divBdr>
        <w:top w:val="none" w:sz="0" w:space="0" w:color="auto"/>
        <w:left w:val="none" w:sz="0" w:space="0" w:color="auto"/>
        <w:bottom w:val="none" w:sz="0" w:space="0" w:color="auto"/>
        <w:right w:val="none" w:sz="0" w:space="0" w:color="auto"/>
      </w:divBdr>
      <w:divsChild>
        <w:div w:id="859245377">
          <w:marLeft w:val="0"/>
          <w:marRight w:val="0"/>
          <w:marTop w:val="0"/>
          <w:marBottom w:val="0"/>
          <w:divBdr>
            <w:top w:val="none" w:sz="0" w:space="0" w:color="auto"/>
            <w:left w:val="none" w:sz="0" w:space="0" w:color="auto"/>
            <w:bottom w:val="none" w:sz="0" w:space="0" w:color="auto"/>
            <w:right w:val="none" w:sz="0" w:space="0" w:color="auto"/>
          </w:divBdr>
          <w:divsChild>
            <w:div w:id="1161894705">
              <w:marLeft w:val="0"/>
              <w:marRight w:val="0"/>
              <w:marTop w:val="335"/>
              <w:marBottom w:val="0"/>
              <w:divBdr>
                <w:top w:val="single" w:sz="6" w:space="31" w:color="CCCCCC"/>
                <w:left w:val="single" w:sz="6" w:space="31" w:color="CCCCCC"/>
                <w:bottom w:val="single" w:sz="6" w:space="31" w:color="CCCCCC"/>
                <w:right w:val="single" w:sz="6" w:space="31" w:color="CCCCCC"/>
              </w:divBdr>
              <w:divsChild>
                <w:div w:id="568461227">
                  <w:marLeft w:val="0"/>
                  <w:marRight w:val="0"/>
                  <w:marTop w:val="837"/>
                  <w:marBottom w:val="0"/>
                  <w:divBdr>
                    <w:top w:val="single" w:sz="6" w:space="31" w:color="CCCCCC"/>
                    <w:left w:val="single" w:sz="6" w:space="31" w:color="CCCCCC"/>
                    <w:bottom w:val="single" w:sz="6" w:space="17" w:color="CCCCCC"/>
                    <w:right w:val="single" w:sz="6" w:space="31" w:color="CCCCCC"/>
                  </w:divBdr>
                  <w:divsChild>
                    <w:div w:id="11153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669384">
      <w:bodyDiv w:val="1"/>
      <w:marLeft w:val="0"/>
      <w:marRight w:val="0"/>
      <w:marTop w:val="0"/>
      <w:marBottom w:val="0"/>
      <w:divBdr>
        <w:top w:val="none" w:sz="0" w:space="0" w:color="auto"/>
        <w:left w:val="none" w:sz="0" w:space="0" w:color="auto"/>
        <w:bottom w:val="none" w:sz="0" w:space="0" w:color="auto"/>
        <w:right w:val="none" w:sz="0" w:space="0" w:color="auto"/>
      </w:divBdr>
      <w:divsChild>
        <w:div w:id="81997847">
          <w:marLeft w:val="0"/>
          <w:marRight w:val="0"/>
          <w:marTop w:val="0"/>
          <w:marBottom w:val="0"/>
          <w:divBdr>
            <w:top w:val="none" w:sz="0" w:space="0" w:color="auto"/>
            <w:left w:val="none" w:sz="0" w:space="0" w:color="auto"/>
            <w:bottom w:val="none" w:sz="0" w:space="0" w:color="auto"/>
            <w:right w:val="none" w:sz="0" w:space="0" w:color="auto"/>
          </w:divBdr>
          <w:divsChild>
            <w:div w:id="1040323652">
              <w:marLeft w:val="0"/>
              <w:marRight w:val="0"/>
              <w:marTop w:val="0"/>
              <w:marBottom w:val="0"/>
              <w:divBdr>
                <w:top w:val="none" w:sz="0" w:space="0" w:color="auto"/>
                <w:left w:val="none" w:sz="0" w:space="0" w:color="auto"/>
                <w:bottom w:val="none" w:sz="0" w:space="0" w:color="auto"/>
                <w:right w:val="none" w:sz="0" w:space="0" w:color="auto"/>
              </w:divBdr>
              <w:divsChild>
                <w:div w:id="534276699">
                  <w:marLeft w:val="0"/>
                  <w:marRight w:val="0"/>
                  <w:marTop w:val="0"/>
                  <w:marBottom w:val="0"/>
                  <w:divBdr>
                    <w:top w:val="none" w:sz="0" w:space="0" w:color="auto"/>
                    <w:left w:val="none" w:sz="0" w:space="0" w:color="auto"/>
                    <w:bottom w:val="none" w:sz="0" w:space="0" w:color="auto"/>
                    <w:right w:val="none" w:sz="0" w:space="0" w:color="auto"/>
                  </w:divBdr>
                  <w:divsChild>
                    <w:div w:id="104009426">
                      <w:marLeft w:val="0"/>
                      <w:marRight w:val="0"/>
                      <w:marTop w:val="0"/>
                      <w:marBottom w:val="0"/>
                      <w:divBdr>
                        <w:top w:val="none" w:sz="0" w:space="0" w:color="auto"/>
                        <w:left w:val="none" w:sz="0" w:space="0" w:color="auto"/>
                        <w:bottom w:val="none" w:sz="0" w:space="0" w:color="auto"/>
                        <w:right w:val="none" w:sz="0" w:space="0" w:color="auto"/>
                      </w:divBdr>
                      <w:divsChild>
                        <w:div w:id="1848665425">
                          <w:marLeft w:val="0"/>
                          <w:marRight w:val="0"/>
                          <w:marTop w:val="4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250</Words>
  <Characters>1426</Characters>
  <Application>Microsoft Office Word</Application>
  <DocSecurity>0</DocSecurity>
  <Lines>11</Lines>
  <Paragraphs>3</Paragraphs>
  <ScaleCrop>false</ScaleCrop>
  <Company>china</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2022-02-17T02:00:00Z</dcterms:created>
  <dcterms:modified xsi:type="dcterms:W3CDTF">2022-02-18T07:42:00Z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339018DB3F29432FBEE0776D9473CD9D</vt:lpwstr>
  </property>
</Properties>
</file>